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2015B" w14:textId="77777777" w:rsidR="00A74593" w:rsidRPr="00CD33AF" w:rsidRDefault="00A74593">
      <w:pPr>
        <w:widowControl/>
        <w:tabs>
          <w:tab w:val="center" w:pos="4513"/>
        </w:tabs>
        <w:jc w:val="both"/>
        <w:rPr>
          <w:rFonts w:cs="Tahoma"/>
          <w:sz w:val="19"/>
          <w:szCs w:val="19"/>
        </w:rPr>
      </w:pPr>
      <w:r w:rsidRPr="00CD33AF">
        <w:rPr>
          <w:rFonts w:cs="Tahoma"/>
          <w:sz w:val="19"/>
          <w:szCs w:val="19"/>
        </w:rPr>
        <w:tab/>
      </w:r>
      <w:r w:rsidRPr="00CD33AF">
        <w:rPr>
          <w:rFonts w:cs="Tahoma"/>
          <w:b/>
          <w:sz w:val="19"/>
          <w:szCs w:val="19"/>
        </w:rPr>
        <w:t xml:space="preserve">CURRICULUM VITAE </w:t>
      </w:r>
      <w:r w:rsidR="003E1DDD" w:rsidRPr="00CD33AF">
        <w:rPr>
          <w:rFonts w:cs="Tahoma"/>
          <w:b/>
          <w:sz w:val="19"/>
          <w:szCs w:val="19"/>
        </w:rPr>
        <w:t>–</w:t>
      </w:r>
      <w:r w:rsidRPr="00CD33AF">
        <w:rPr>
          <w:rFonts w:cs="Tahoma"/>
          <w:b/>
          <w:sz w:val="19"/>
          <w:szCs w:val="19"/>
        </w:rPr>
        <w:t xml:space="preserve"> Bert van Manen</w:t>
      </w:r>
    </w:p>
    <w:p w14:paraId="49E2015C" w14:textId="77777777" w:rsidR="00A74593" w:rsidRPr="00CD33AF" w:rsidRDefault="00A74593">
      <w:pPr>
        <w:widowControl/>
        <w:jc w:val="both"/>
        <w:rPr>
          <w:rFonts w:cs="Tahoma"/>
          <w:sz w:val="19"/>
          <w:szCs w:val="19"/>
        </w:rPr>
      </w:pPr>
    </w:p>
    <w:tbl>
      <w:tblPr>
        <w:tblW w:w="9781" w:type="dxa"/>
        <w:tblInd w:w="57" w:type="dxa"/>
        <w:tblLayout w:type="fixed"/>
        <w:tblCellMar>
          <w:left w:w="57" w:type="dxa"/>
          <w:right w:w="57" w:type="dxa"/>
        </w:tblCellMar>
        <w:tblLook w:val="0000" w:firstRow="0" w:lastRow="0" w:firstColumn="0" w:lastColumn="0" w:noHBand="0" w:noVBand="0"/>
      </w:tblPr>
      <w:tblGrid>
        <w:gridCol w:w="1872"/>
        <w:gridCol w:w="6492"/>
        <w:gridCol w:w="1417"/>
      </w:tblGrid>
      <w:tr w:rsidR="000A6FB0" w:rsidRPr="00CD33AF" w14:paraId="49E20160" w14:textId="77777777" w:rsidTr="009B125E">
        <w:tc>
          <w:tcPr>
            <w:tcW w:w="8364" w:type="dxa"/>
            <w:gridSpan w:val="2"/>
            <w:tcBorders>
              <w:bottom w:val="single" w:sz="4" w:space="0" w:color="auto"/>
            </w:tcBorders>
          </w:tcPr>
          <w:p w14:paraId="49E2015D" w14:textId="77777777" w:rsidR="000A6FB0" w:rsidRPr="00CD33AF" w:rsidRDefault="000A6FB0" w:rsidP="00D86466">
            <w:pPr>
              <w:widowControl/>
              <w:rPr>
                <w:rFonts w:cs="Tahoma"/>
                <w:b/>
                <w:sz w:val="19"/>
                <w:szCs w:val="19"/>
              </w:rPr>
            </w:pPr>
            <w:r w:rsidRPr="00CD33AF">
              <w:rPr>
                <w:rFonts w:cs="Tahoma"/>
                <w:b/>
                <w:sz w:val="19"/>
                <w:szCs w:val="19"/>
              </w:rPr>
              <w:t>Posição no projecto :</w:t>
            </w:r>
            <w:r w:rsidR="00AB69AC" w:rsidRPr="00CD33AF">
              <w:rPr>
                <w:rFonts w:cs="Tahoma"/>
                <w:b/>
                <w:sz w:val="19"/>
                <w:szCs w:val="19"/>
              </w:rPr>
              <w:t xml:space="preserve"> </w:t>
            </w:r>
            <w:r w:rsidR="00AB69AC" w:rsidRPr="00CD33AF">
              <w:rPr>
                <w:rFonts w:cs="Tahoma"/>
                <w:b/>
                <w:sz w:val="19"/>
                <w:szCs w:val="19"/>
                <w:highlight w:val="yellow"/>
              </w:rPr>
              <w:t>xxxxx</w:t>
            </w:r>
          </w:p>
          <w:p w14:paraId="49E2015E" w14:textId="77777777" w:rsidR="00E153F8" w:rsidRPr="00CD33AF" w:rsidRDefault="00E153F8" w:rsidP="00D86466">
            <w:pPr>
              <w:widowControl/>
              <w:rPr>
                <w:rFonts w:cs="Tahoma"/>
                <w:sz w:val="19"/>
                <w:szCs w:val="19"/>
                <w:u w:val="single"/>
              </w:rPr>
            </w:pPr>
          </w:p>
        </w:tc>
        <w:tc>
          <w:tcPr>
            <w:tcW w:w="1417" w:type="dxa"/>
            <w:vMerge w:val="restart"/>
            <w:tcBorders>
              <w:bottom w:val="double" w:sz="4" w:space="0" w:color="auto"/>
              <w:right w:val="single" w:sz="4" w:space="0" w:color="auto"/>
            </w:tcBorders>
          </w:tcPr>
          <w:p w14:paraId="49E2015F" w14:textId="3D0019C7" w:rsidR="000A6FB0" w:rsidRPr="00CD33AF" w:rsidRDefault="00E00264" w:rsidP="00D86466">
            <w:pPr>
              <w:widowControl/>
              <w:rPr>
                <w:rFonts w:cs="Tahoma"/>
                <w:sz w:val="19"/>
                <w:szCs w:val="19"/>
                <w:u w:val="single"/>
              </w:rPr>
            </w:pPr>
            <w:r>
              <w:rPr>
                <w:rFonts w:cs="Tahoma"/>
                <w:noProof/>
                <w:szCs w:val="19"/>
                <w:lang w:val="en-GB" w:eastAsia="en-GB"/>
              </w:rPr>
              <w:drawing>
                <wp:inline distT="0" distB="0" distL="0" distR="0" wp14:anchorId="49E203FF" wp14:editId="55587151">
                  <wp:extent cx="791210" cy="949325"/>
                  <wp:effectExtent l="0" t="0" r="0" b="0"/>
                  <wp:docPr id="1" name="Picture 1" descr="Bert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 Pic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210" cy="949325"/>
                          </a:xfrm>
                          <a:prstGeom prst="rect">
                            <a:avLst/>
                          </a:prstGeom>
                          <a:noFill/>
                          <a:ln>
                            <a:noFill/>
                          </a:ln>
                        </pic:spPr>
                      </pic:pic>
                    </a:graphicData>
                  </a:graphic>
                </wp:inline>
              </w:drawing>
            </w:r>
          </w:p>
        </w:tc>
      </w:tr>
      <w:tr w:rsidR="000A6FB0" w:rsidRPr="00CD33AF" w14:paraId="49E2016A" w14:textId="77777777" w:rsidTr="009B125E">
        <w:tc>
          <w:tcPr>
            <w:tcW w:w="1872" w:type="dxa"/>
            <w:tcBorders>
              <w:top w:val="single" w:sz="4" w:space="0" w:color="auto"/>
              <w:left w:val="single" w:sz="4" w:space="0" w:color="auto"/>
              <w:bottom w:val="double" w:sz="4" w:space="0" w:color="auto"/>
              <w:right w:val="single" w:sz="4" w:space="0" w:color="auto"/>
            </w:tcBorders>
          </w:tcPr>
          <w:p w14:paraId="49E20161" w14:textId="77777777" w:rsidR="000A6FB0" w:rsidRPr="00943A10" w:rsidRDefault="000A6FB0" w:rsidP="00D86466">
            <w:pPr>
              <w:widowControl/>
              <w:rPr>
                <w:rFonts w:cs="Tahoma"/>
                <w:b/>
                <w:sz w:val="19"/>
                <w:szCs w:val="19"/>
              </w:rPr>
            </w:pPr>
            <w:r w:rsidRPr="00943A10">
              <w:rPr>
                <w:rFonts w:cs="Tahoma"/>
                <w:b/>
                <w:sz w:val="19"/>
                <w:szCs w:val="19"/>
              </w:rPr>
              <w:t>1 Nome</w:t>
            </w:r>
          </w:p>
          <w:p w14:paraId="49E20162" w14:textId="77777777" w:rsidR="000A6FB0" w:rsidRPr="00943A10" w:rsidRDefault="000A6FB0" w:rsidP="00D86466">
            <w:pPr>
              <w:widowControl/>
              <w:rPr>
                <w:rFonts w:cs="Tahoma"/>
                <w:b/>
                <w:sz w:val="19"/>
                <w:szCs w:val="19"/>
              </w:rPr>
            </w:pPr>
            <w:r w:rsidRPr="00943A10">
              <w:rPr>
                <w:rFonts w:cs="Tahoma"/>
                <w:b/>
                <w:sz w:val="19"/>
                <w:szCs w:val="19"/>
              </w:rPr>
              <w:t>2 Prenome</w:t>
            </w:r>
          </w:p>
          <w:p w14:paraId="49E20163" w14:textId="77777777" w:rsidR="000A6FB0" w:rsidRPr="00943A10" w:rsidRDefault="000A6FB0" w:rsidP="00D86466">
            <w:pPr>
              <w:widowControl/>
              <w:rPr>
                <w:rFonts w:cs="Tahoma"/>
                <w:b/>
                <w:sz w:val="19"/>
                <w:szCs w:val="19"/>
              </w:rPr>
            </w:pPr>
            <w:r w:rsidRPr="00943A10">
              <w:rPr>
                <w:rFonts w:cs="Tahoma"/>
                <w:b/>
                <w:sz w:val="19"/>
                <w:szCs w:val="19"/>
              </w:rPr>
              <w:t>3 Nascimento</w:t>
            </w:r>
          </w:p>
          <w:p w14:paraId="49E20164" w14:textId="77777777" w:rsidR="000A6FB0" w:rsidRPr="00943A10" w:rsidRDefault="00E153F8" w:rsidP="00E153F8">
            <w:pPr>
              <w:widowControl/>
              <w:rPr>
                <w:rFonts w:cs="Tahoma"/>
                <w:b/>
                <w:sz w:val="19"/>
                <w:szCs w:val="19"/>
              </w:rPr>
            </w:pPr>
            <w:r w:rsidRPr="00943A10">
              <w:rPr>
                <w:rFonts w:cs="Tahoma"/>
                <w:b/>
                <w:sz w:val="19"/>
                <w:szCs w:val="19"/>
              </w:rPr>
              <w:t>4 Nacionalidade</w:t>
            </w:r>
          </w:p>
        </w:tc>
        <w:tc>
          <w:tcPr>
            <w:tcW w:w="6492" w:type="dxa"/>
            <w:tcBorders>
              <w:top w:val="single" w:sz="4" w:space="0" w:color="auto"/>
              <w:left w:val="single" w:sz="4" w:space="0" w:color="auto"/>
              <w:bottom w:val="double" w:sz="4" w:space="0" w:color="auto"/>
              <w:right w:val="single" w:sz="4" w:space="0" w:color="auto"/>
            </w:tcBorders>
          </w:tcPr>
          <w:p w14:paraId="49E20165" w14:textId="77777777" w:rsidR="000A6FB0" w:rsidRPr="005B4637" w:rsidRDefault="00E21075" w:rsidP="00D86466">
            <w:pPr>
              <w:widowControl/>
              <w:jc w:val="both"/>
              <w:rPr>
                <w:rFonts w:cs="Tahoma"/>
                <w:sz w:val="19"/>
                <w:szCs w:val="19"/>
                <w:u w:val="single"/>
                <w:lang w:val="nl-NL"/>
              </w:rPr>
            </w:pPr>
            <w:r w:rsidRPr="005B4637">
              <w:rPr>
                <w:rFonts w:cs="Tahoma"/>
                <w:sz w:val="19"/>
                <w:szCs w:val="19"/>
                <w:u w:val="single"/>
                <w:lang w:val="nl-NL"/>
              </w:rPr>
              <w:t>van</w:t>
            </w:r>
            <w:r w:rsidR="000A6FB0" w:rsidRPr="005B4637">
              <w:rPr>
                <w:rFonts w:cs="Tahoma"/>
                <w:sz w:val="19"/>
                <w:szCs w:val="19"/>
                <w:u w:val="single"/>
                <w:lang w:val="nl-NL"/>
              </w:rPr>
              <w:t xml:space="preserve"> Manen</w:t>
            </w:r>
          </w:p>
          <w:p w14:paraId="49E20166" w14:textId="77777777" w:rsidR="000A6FB0" w:rsidRPr="005B4637" w:rsidRDefault="000A6FB0" w:rsidP="000A6FB0">
            <w:pPr>
              <w:widowControl/>
              <w:rPr>
                <w:rFonts w:cs="Tahoma"/>
                <w:sz w:val="19"/>
                <w:szCs w:val="19"/>
                <w:lang w:val="nl-NL"/>
              </w:rPr>
            </w:pPr>
            <w:r w:rsidRPr="005B4637">
              <w:rPr>
                <w:rFonts w:cs="Tahoma"/>
                <w:sz w:val="19"/>
                <w:szCs w:val="19"/>
                <w:lang w:val="nl-NL"/>
              </w:rPr>
              <w:t>Gijsbert Johan</w:t>
            </w:r>
          </w:p>
          <w:p w14:paraId="49E20167" w14:textId="77777777" w:rsidR="000A6FB0" w:rsidRPr="005B4637" w:rsidRDefault="000A6FB0" w:rsidP="000A6FB0">
            <w:pPr>
              <w:widowControl/>
              <w:rPr>
                <w:rFonts w:cs="Tahoma"/>
                <w:sz w:val="19"/>
                <w:szCs w:val="19"/>
                <w:lang w:val="nl-NL"/>
              </w:rPr>
            </w:pPr>
            <w:r w:rsidRPr="005B4637">
              <w:rPr>
                <w:rFonts w:cs="Tahoma"/>
                <w:sz w:val="19"/>
                <w:szCs w:val="19"/>
                <w:lang w:val="nl-NL"/>
              </w:rPr>
              <w:t xml:space="preserve">2 de Março de 1962, Nijmegen, </w:t>
            </w:r>
            <w:r w:rsidR="00AB69AC" w:rsidRPr="005B4637">
              <w:rPr>
                <w:rFonts w:cs="Tahoma"/>
                <w:sz w:val="19"/>
                <w:szCs w:val="19"/>
                <w:lang w:val="nl-NL"/>
              </w:rPr>
              <w:t>Países Baixos</w:t>
            </w:r>
          </w:p>
          <w:p w14:paraId="49E20168" w14:textId="77777777" w:rsidR="000A6FB0" w:rsidRPr="00943A10" w:rsidRDefault="00E153F8" w:rsidP="000A6FB0">
            <w:pPr>
              <w:widowControl/>
              <w:rPr>
                <w:rFonts w:cs="Tahoma"/>
                <w:sz w:val="19"/>
                <w:szCs w:val="19"/>
              </w:rPr>
            </w:pPr>
            <w:r w:rsidRPr="00921D6F">
              <w:rPr>
                <w:rFonts w:cs="Tahoma"/>
                <w:sz w:val="19"/>
                <w:szCs w:val="19"/>
              </w:rPr>
              <w:t>Holandês</w:t>
            </w:r>
          </w:p>
        </w:tc>
        <w:tc>
          <w:tcPr>
            <w:tcW w:w="1417" w:type="dxa"/>
            <w:vMerge/>
            <w:tcBorders>
              <w:left w:val="single" w:sz="4" w:space="0" w:color="auto"/>
              <w:bottom w:val="double" w:sz="4" w:space="0" w:color="auto"/>
              <w:right w:val="single" w:sz="4" w:space="0" w:color="auto"/>
            </w:tcBorders>
          </w:tcPr>
          <w:p w14:paraId="49E20169" w14:textId="77777777" w:rsidR="000A6FB0" w:rsidRPr="00CD33AF" w:rsidRDefault="000A6FB0" w:rsidP="00D86466">
            <w:pPr>
              <w:widowControl/>
              <w:rPr>
                <w:rFonts w:cs="Tahoma"/>
                <w:sz w:val="19"/>
                <w:szCs w:val="19"/>
                <w:u w:val="single"/>
              </w:rPr>
            </w:pPr>
          </w:p>
        </w:tc>
      </w:tr>
    </w:tbl>
    <w:p w14:paraId="49E2016B" w14:textId="77777777" w:rsidR="000A6FB0" w:rsidRPr="00CD33AF" w:rsidRDefault="000A6FB0" w:rsidP="000A6FB0">
      <w:pPr>
        <w:widowControl/>
        <w:jc w:val="both"/>
        <w:rPr>
          <w:rFonts w:cs="Tahoma"/>
          <w:sz w:val="19"/>
          <w:szCs w:val="19"/>
        </w:rPr>
      </w:pPr>
    </w:p>
    <w:p w14:paraId="49E2016C" w14:textId="77777777" w:rsidR="00A74593" w:rsidRPr="00CD33AF" w:rsidRDefault="00E153F8">
      <w:pPr>
        <w:widowControl/>
        <w:jc w:val="both"/>
        <w:rPr>
          <w:rFonts w:cs="Tahoma"/>
          <w:sz w:val="19"/>
          <w:szCs w:val="19"/>
        </w:rPr>
      </w:pPr>
      <w:r w:rsidRPr="00CD33AF">
        <w:rPr>
          <w:rFonts w:cs="Tahoma"/>
          <w:b/>
          <w:sz w:val="19"/>
          <w:szCs w:val="19"/>
        </w:rPr>
        <w:t>5</w:t>
      </w:r>
      <w:r w:rsidR="000A6FB0" w:rsidRPr="00CD33AF">
        <w:rPr>
          <w:rFonts w:cs="Tahoma"/>
          <w:b/>
          <w:sz w:val="19"/>
          <w:szCs w:val="19"/>
        </w:rPr>
        <w:t xml:space="preserve"> </w:t>
      </w:r>
      <w:r w:rsidR="00A74593" w:rsidRPr="00CD33AF">
        <w:rPr>
          <w:rFonts w:cs="Tahoma"/>
          <w:b/>
          <w:sz w:val="19"/>
          <w:szCs w:val="19"/>
        </w:rPr>
        <w:t>FORMAÇÃO SUPERIOR</w:t>
      </w:r>
    </w:p>
    <w:p w14:paraId="49E2016D" w14:textId="77777777" w:rsidR="00A74593" w:rsidRPr="00CD33AF" w:rsidRDefault="00A74593">
      <w:pPr>
        <w:widowControl/>
        <w:jc w:val="both"/>
        <w:rPr>
          <w:rFonts w:cs="Tahoma"/>
          <w:sz w:val="19"/>
          <w:szCs w:val="19"/>
        </w:rPr>
      </w:pPr>
    </w:p>
    <w:tbl>
      <w:tblPr>
        <w:tblW w:w="9781" w:type="dxa"/>
        <w:tblInd w:w="57" w:type="dxa"/>
        <w:tblCellMar>
          <w:left w:w="57" w:type="dxa"/>
          <w:right w:w="57" w:type="dxa"/>
        </w:tblCellMar>
        <w:tblLook w:val="0000" w:firstRow="0" w:lastRow="0" w:firstColumn="0" w:lastColumn="0" w:noHBand="0" w:noVBand="0"/>
      </w:tblPr>
      <w:tblGrid>
        <w:gridCol w:w="1872"/>
        <w:gridCol w:w="7909"/>
      </w:tblGrid>
      <w:tr w:rsidR="00281577" w:rsidRPr="00CD33AF" w14:paraId="49E2016F" w14:textId="77777777" w:rsidTr="00D301CA">
        <w:tc>
          <w:tcPr>
            <w:tcW w:w="9781" w:type="dxa"/>
            <w:gridSpan w:val="2"/>
            <w:tcBorders>
              <w:top w:val="single" w:sz="6" w:space="0" w:color="000000"/>
              <w:left w:val="single" w:sz="6" w:space="0" w:color="000000"/>
              <w:bottom w:val="single" w:sz="6" w:space="0" w:color="FFFFFF"/>
              <w:right w:val="single" w:sz="6" w:space="0" w:color="000000"/>
            </w:tcBorders>
          </w:tcPr>
          <w:p w14:paraId="49E2016E" w14:textId="77777777" w:rsidR="00A74593" w:rsidRPr="00CD33AF" w:rsidRDefault="00A74593">
            <w:pPr>
              <w:widowControl/>
              <w:jc w:val="both"/>
              <w:rPr>
                <w:rFonts w:cs="Tahoma"/>
                <w:sz w:val="19"/>
                <w:szCs w:val="19"/>
              </w:rPr>
            </w:pPr>
            <w:r w:rsidRPr="00CD33AF">
              <w:rPr>
                <w:rFonts w:cs="Tahoma"/>
                <w:b/>
                <w:sz w:val="19"/>
                <w:szCs w:val="19"/>
              </w:rPr>
              <w:t>Educação</w:t>
            </w:r>
          </w:p>
        </w:tc>
      </w:tr>
      <w:tr w:rsidR="00B41E26" w:rsidRPr="00CD33AF" w14:paraId="49E20172"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70" w14:textId="77777777" w:rsidR="00B41E26" w:rsidRPr="00CD33AF" w:rsidRDefault="00B41E26" w:rsidP="00B41E26">
            <w:pPr>
              <w:widowControl/>
              <w:rPr>
                <w:rFonts w:cs="Tahoma"/>
                <w:sz w:val="19"/>
                <w:szCs w:val="19"/>
              </w:rPr>
            </w:pPr>
            <w:r w:rsidRPr="00CD33AF">
              <w:rPr>
                <w:rFonts w:cs="Tahoma"/>
                <w:i/>
                <w:sz w:val="19"/>
                <w:szCs w:val="19"/>
              </w:rPr>
              <w:t>1980 - 1987</w:t>
            </w:r>
          </w:p>
        </w:tc>
        <w:tc>
          <w:tcPr>
            <w:tcW w:w="7909" w:type="dxa"/>
            <w:tcBorders>
              <w:top w:val="single" w:sz="6" w:space="0" w:color="000000"/>
              <w:left w:val="single" w:sz="6" w:space="0" w:color="000000"/>
              <w:bottom w:val="single" w:sz="6" w:space="0" w:color="FFFFFF"/>
              <w:right w:val="single" w:sz="6" w:space="0" w:color="000000"/>
            </w:tcBorders>
          </w:tcPr>
          <w:p w14:paraId="49E20171" w14:textId="77777777" w:rsidR="00B41E26" w:rsidRPr="00CD33AF" w:rsidRDefault="00474414" w:rsidP="00B41E26">
            <w:pPr>
              <w:widowControl/>
              <w:jc w:val="both"/>
              <w:rPr>
                <w:rFonts w:cs="Tahoma"/>
                <w:sz w:val="19"/>
                <w:szCs w:val="19"/>
              </w:rPr>
            </w:pPr>
            <w:r w:rsidRPr="00CD33AF">
              <w:rPr>
                <w:rFonts w:cs="Tahoma"/>
                <w:sz w:val="19"/>
                <w:szCs w:val="19"/>
              </w:rPr>
              <w:t>BSc</w:t>
            </w:r>
            <w:r w:rsidR="00AB69AC" w:rsidRPr="00CD33AF">
              <w:rPr>
                <w:rFonts w:cs="Tahoma"/>
                <w:sz w:val="19"/>
                <w:szCs w:val="19"/>
              </w:rPr>
              <w:t xml:space="preserve"> e </w:t>
            </w:r>
            <w:r w:rsidR="00B41E26" w:rsidRPr="00CD33AF">
              <w:rPr>
                <w:rFonts w:cs="Tahoma"/>
                <w:sz w:val="19"/>
                <w:szCs w:val="19"/>
              </w:rPr>
              <w:t>MSc Economia, Universidade de Tilburg. Especialização: Economia Inter</w:t>
            </w:r>
            <w:r w:rsidR="00B41E26" w:rsidRPr="00CD33AF">
              <w:rPr>
                <w:rFonts w:cs="Tahoma"/>
                <w:sz w:val="19"/>
                <w:szCs w:val="19"/>
              </w:rPr>
              <w:softHyphen/>
              <w:t>nacional.</w:t>
            </w:r>
          </w:p>
        </w:tc>
      </w:tr>
      <w:tr w:rsidR="00B41E26" w:rsidRPr="00CD33AF" w14:paraId="49E20175"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73" w14:textId="77777777" w:rsidR="00B41E26" w:rsidRPr="00CD33AF" w:rsidRDefault="00B41E26" w:rsidP="00B41E26">
            <w:pPr>
              <w:widowControl/>
              <w:tabs>
                <w:tab w:val="right" w:pos="1758"/>
              </w:tabs>
              <w:rPr>
                <w:rFonts w:cs="Tahoma"/>
                <w:sz w:val="19"/>
                <w:szCs w:val="19"/>
              </w:rPr>
            </w:pPr>
            <w:r w:rsidRPr="00CD33AF">
              <w:rPr>
                <w:rFonts w:cs="Tahoma"/>
                <w:i/>
                <w:sz w:val="19"/>
                <w:szCs w:val="19"/>
              </w:rPr>
              <w:t>1988 - 1991</w:t>
            </w:r>
            <w:r w:rsidRPr="00CD33AF">
              <w:rPr>
                <w:rFonts w:cs="Tahoma"/>
                <w:i/>
                <w:sz w:val="19"/>
                <w:szCs w:val="19"/>
              </w:rPr>
              <w:tab/>
            </w:r>
          </w:p>
        </w:tc>
        <w:tc>
          <w:tcPr>
            <w:tcW w:w="7909" w:type="dxa"/>
            <w:tcBorders>
              <w:top w:val="single" w:sz="6" w:space="0" w:color="000000"/>
              <w:left w:val="single" w:sz="6" w:space="0" w:color="000000"/>
              <w:bottom w:val="single" w:sz="6" w:space="0" w:color="FFFFFF"/>
              <w:right w:val="single" w:sz="6" w:space="0" w:color="000000"/>
            </w:tcBorders>
          </w:tcPr>
          <w:p w14:paraId="49E20174" w14:textId="77777777" w:rsidR="00B41E26" w:rsidRPr="00CD33AF" w:rsidRDefault="00B41E26" w:rsidP="001E377F">
            <w:pPr>
              <w:widowControl/>
              <w:jc w:val="both"/>
              <w:rPr>
                <w:rFonts w:cs="Tahoma"/>
                <w:sz w:val="19"/>
                <w:szCs w:val="19"/>
              </w:rPr>
            </w:pPr>
            <w:r w:rsidRPr="00CD33AF">
              <w:rPr>
                <w:rFonts w:cs="Tahoma"/>
                <w:sz w:val="19"/>
                <w:szCs w:val="19"/>
              </w:rPr>
              <w:t>Analista Financeiro e de Investimento</w:t>
            </w:r>
            <w:r w:rsidR="001E377F" w:rsidRPr="00CD33AF">
              <w:rPr>
                <w:rFonts w:cs="Tahoma"/>
                <w:sz w:val="19"/>
                <w:szCs w:val="19"/>
              </w:rPr>
              <w:t xml:space="preserve"> (RBA/VBA)</w:t>
            </w:r>
            <w:r w:rsidR="0023105E" w:rsidRPr="00CD33AF">
              <w:rPr>
                <w:rFonts w:cs="Tahoma"/>
                <w:sz w:val="19"/>
                <w:szCs w:val="19"/>
              </w:rPr>
              <w:t>, equivalente ao A</w:t>
            </w:r>
            <w:r w:rsidR="00BE14A1" w:rsidRPr="00CD33AF">
              <w:rPr>
                <w:rFonts w:cs="Tahoma"/>
                <w:sz w:val="19"/>
                <w:szCs w:val="19"/>
              </w:rPr>
              <w:t>mericano CFA e Analista Europeu Financeiro Certificado</w:t>
            </w:r>
            <w:r w:rsidR="001E377F" w:rsidRPr="00CD33AF">
              <w:rPr>
                <w:rFonts w:cs="Tahoma"/>
                <w:sz w:val="19"/>
                <w:szCs w:val="19"/>
              </w:rPr>
              <w:t xml:space="preserve"> (EFFAS)</w:t>
            </w:r>
          </w:p>
        </w:tc>
      </w:tr>
      <w:tr w:rsidR="00B41E26" w:rsidRPr="00CD33AF" w14:paraId="49E20177" w14:textId="77777777" w:rsidTr="00D301CA">
        <w:tc>
          <w:tcPr>
            <w:tcW w:w="9781" w:type="dxa"/>
            <w:gridSpan w:val="2"/>
            <w:tcBorders>
              <w:top w:val="single" w:sz="6" w:space="0" w:color="000000"/>
              <w:left w:val="single" w:sz="6" w:space="0" w:color="000000"/>
              <w:bottom w:val="single" w:sz="6" w:space="0" w:color="FFFFFF"/>
              <w:right w:val="single" w:sz="6" w:space="0" w:color="000000"/>
            </w:tcBorders>
          </w:tcPr>
          <w:p w14:paraId="49E20176" w14:textId="77777777" w:rsidR="00B41E26" w:rsidRPr="00CD33AF" w:rsidRDefault="00B41E26">
            <w:pPr>
              <w:widowControl/>
              <w:rPr>
                <w:rFonts w:cs="Tahoma"/>
                <w:sz w:val="19"/>
                <w:szCs w:val="19"/>
              </w:rPr>
            </w:pPr>
            <w:r w:rsidRPr="00CD33AF">
              <w:rPr>
                <w:rFonts w:cs="Tahoma"/>
                <w:b/>
                <w:sz w:val="19"/>
                <w:szCs w:val="19"/>
              </w:rPr>
              <w:t>Outra formação</w:t>
            </w:r>
          </w:p>
        </w:tc>
      </w:tr>
      <w:tr w:rsidR="00B41E26" w:rsidRPr="00CD33AF" w14:paraId="49E2017A"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78" w14:textId="77777777" w:rsidR="00B41E26" w:rsidRPr="00CD33AF" w:rsidRDefault="00B41E26" w:rsidP="008B2E8F">
            <w:pPr>
              <w:widowControl/>
              <w:rPr>
                <w:rFonts w:cs="Tahoma"/>
                <w:i/>
                <w:sz w:val="19"/>
                <w:szCs w:val="19"/>
              </w:rPr>
            </w:pPr>
            <w:r w:rsidRPr="00CD33AF">
              <w:rPr>
                <w:rFonts w:cs="Tahoma"/>
                <w:i/>
                <w:sz w:val="19"/>
                <w:szCs w:val="19"/>
              </w:rPr>
              <w:t>1989 – 1992</w:t>
            </w:r>
          </w:p>
        </w:tc>
        <w:tc>
          <w:tcPr>
            <w:tcW w:w="7909" w:type="dxa"/>
            <w:tcBorders>
              <w:top w:val="single" w:sz="6" w:space="0" w:color="000000"/>
              <w:left w:val="single" w:sz="6" w:space="0" w:color="000000"/>
              <w:bottom w:val="single" w:sz="6" w:space="0" w:color="FFFFFF"/>
              <w:right w:val="single" w:sz="6" w:space="0" w:color="000000"/>
            </w:tcBorders>
          </w:tcPr>
          <w:p w14:paraId="49E20179" w14:textId="77777777" w:rsidR="00B41E26" w:rsidRPr="00CD33AF" w:rsidRDefault="00B41E26" w:rsidP="008B2E8F">
            <w:pPr>
              <w:widowControl/>
              <w:jc w:val="both"/>
              <w:rPr>
                <w:rFonts w:cs="Tahoma"/>
                <w:sz w:val="19"/>
                <w:szCs w:val="19"/>
              </w:rPr>
            </w:pPr>
            <w:r w:rsidRPr="00CD33AF">
              <w:rPr>
                <w:rFonts w:cs="Tahoma"/>
                <w:sz w:val="19"/>
                <w:szCs w:val="19"/>
              </w:rPr>
              <w:t>Curso</w:t>
            </w:r>
            <w:r w:rsidR="00AB69AC" w:rsidRPr="00CD33AF">
              <w:rPr>
                <w:rFonts w:cs="Tahoma"/>
                <w:sz w:val="19"/>
                <w:szCs w:val="19"/>
              </w:rPr>
              <w:t>s</w:t>
            </w:r>
            <w:r w:rsidR="00D61052" w:rsidRPr="00CD33AF">
              <w:rPr>
                <w:rFonts w:cs="Tahoma"/>
                <w:sz w:val="19"/>
                <w:szCs w:val="19"/>
              </w:rPr>
              <w:t xml:space="preserve"> da</w:t>
            </w:r>
            <w:r w:rsidRPr="00CD33AF">
              <w:rPr>
                <w:rFonts w:cs="Tahoma"/>
                <w:sz w:val="19"/>
                <w:szCs w:val="19"/>
              </w:rPr>
              <w:t xml:space="preserve"> </w:t>
            </w:r>
            <w:r w:rsidR="000A6FB0" w:rsidRPr="00CD33AF">
              <w:rPr>
                <w:rFonts w:cs="Tahoma"/>
                <w:sz w:val="19"/>
                <w:szCs w:val="19"/>
              </w:rPr>
              <w:t>língua Malaia</w:t>
            </w:r>
            <w:r w:rsidRPr="00CD33AF">
              <w:rPr>
                <w:rFonts w:cs="Tahoma"/>
                <w:sz w:val="19"/>
                <w:szCs w:val="19"/>
              </w:rPr>
              <w:t xml:space="preserve">, </w:t>
            </w:r>
            <w:r w:rsidR="000A6FB0" w:rsidRPr="00CD33AF">
              <w:rPr>
                <w:rFonts w:cs="Tahoma"/>
                <w:sz w:val="19"/>
                <w:szCs w:val="19"/>
              </w:rPr>
              <w:t>Portuguesa</w:t>
            </w:r>
            <w:r w:rsidRPr="00CD33AF">
              <w:rPr>
                <w:rFonts w:cs="Tahoma"/>
                <w:sz w:val="19"/>
                <w:szCs w:val="19"/>
              </w:rPr>
              <w:t xml:space="preserve"> e </w:t>
            </w:r>
            <w:r w:rsidR="000A6FB0" w:rsidRPr="00CD33AF">
              <w:rPr>
                <w:rFonts w:cs="Tahoma"/>
                <w:sz w:val="19"/>
                <w:szCs w:val="19"/>
              </w:rPr>
              <w:t>Francesa</w:t>
            </w:r>
          </w:p>
        </w:tc>
      </w:tr>
      <w:tr w:rsidR="00B41E26" w:rsidRPr="00CD33AF" w14:paraId="49E2017D"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7B" w14:textId="77777777" w:rsidR="00B41E26" w:rsidRPr="00CD33AF" w:rsidRDefault="00B41E26" w:rsidP="008B2E8F">
            <w:pPr>
              <w:widowControl/>
              <w:rPr>
                <w:rFonts w:cs="Tahoma"/>
                <w:i/>
                <w:sz w:val="19"/>
                <w:szCs w:val="19"/>
              </w:rPr>
            </w:pPr>
            <w:r w:rsidRPr="00CD33AF">
              <w:rPr>
                <w:rFonts w:cs="Tahoma"/>
                <w:i/>
                <w:sz w:val="19"/>
                <w:szCs w:val="19"/>
              </w:rPr>
              <w:t>1991</w:t>
            </w:r>
          </w:p>
        </w:tc>
        <w:tc>
          <w:tcPr>
            <w:tcW w:w="7909" w:type="dxa"/>
            <w:tcBorders>
              <w:top w:val="single" w:sz="6" w:space="0" w:color="000000"/>
              <w:left w:val="single" w:sz="6" w:space="0" w:color="000000"/>
              <w:bottom w:val="single" w:sz="6" w:space="0" w:color="FFFFFF"/>
              <w:right w:val="single" w:sz="6" w:space="0" w:color="000000"/>
            </w:tcBorders>
          </w:tcPr>
          <w:p w14:paraId="49E2017C" w14:textId="77777777" w:rsidR="00B41E26" w:rsidRPr="00CD33AF" w:rsidRDefault="00BE2E96" w:rsidP="008B2E8F">
            <w:pPr>
              <w:widowControl/>
              <w:jc w:val="both"/>
              <w:rPr>
                <w:rFonts w:cs="Tahoma"/>
                <w:sz w:val="19"/>
                <w:szCs w:val="19"/>
              </w:rPr>
            </w:pPr>
            <w:r w:rsidRPr="00CD33AF">
              <w:rPr>
                <w:rFonts w:cs="Tahoma"/>
                <w:sz w:val="19"/>
                <w:szCs w:val="19"/>
              </w:rPr>
              <w:t>Curso</w:t>
            </w:r>
            <w:r w:rsidR="00580081" w:rsidRPr="00CD33AF">
              <w:rPr>
                <w:rFonts w:cs="Tahoma"/>
                <w:sz w:val="19"/>
                <w:szCs w:val="19"/>
              </w:rPr>
              <w:t xml:space="preserve"> na</w:t>
            </w:r>
            <w:r w:rsidRPr="00CD33AF">
              <w:rPr>
                <w:rFonts w:cs="Tahoma"/>
                <w:sz w:val="19"/>
                <w:szCs w:val="19"/>
              </w:rPr>
              <w:t xml:space="preserve"> </w:t>
            </w:r>
            <w:r w:rsidR="00B41E26" w:rsidRPr="00CD33AF">
              <w:rPr>
                <w:rFonts w:cs="Tahoma"/>
                <w:sz w:val="19"/>
                <w:szCs w:val="19"/>
              </w:rPr>
              <w:t>aná</w:t>
            </w:r>
            <w:r w:rsidR="009A516C" w:rsidRPr="00CD33AF">
              <w:rPr>
                <w:rFonts w:cs="Tahoma"/>
                <w:sz w:val="19"/>
                <w:szCs w:val="19"/>
              </w:rPr>
              <w:t>lise financeira</w:t>
            </w:r>
            <w:r w:rsidRPr="00CD33AF">
              <w:rPr>
                <w:rFonts w:cs="Tahoma"/>
                <w:sz w:val="19"/>
                <w:szCs w:val="19"/>
              </w:rPr>
              <w:t xml:space="preserve"> e </w:t>
            </w:r>
            <w:r w:rsidR="00580081" w:rsidRPr="00CD33AF">
              <w:rPr>
                <w:rFonts w:cs="Tahoma"/>
                <w:sz w:val="19"/>
                <w:szCs w:val="19"/>
              </w:rPr>
              <w:t>no</w:t>
            </w:r>
            <w:r w:rsidRPr="00CD33AF">
              <w:rPr>
                <w:rFonts w:cs="Tahoma"/>
                <w:sz w:val="19"/>
                <w:szCs w:val="19"/>
              </w:rPr>
              <w:t xml:space="preserve"> investimento</w:t>
            </w:r>
            <w:r w:rsidR="00B41E26" w:rsidRPr="00CD33AF">
              <w:rPr>
                <w:rFonts w:cs="Tahoma"/>
                <w:sz w:val="19"/>
                <w:szCs w:val="19"/>
              </w:rPr>
              <w:t xml:space="preserve"> (Comfar - UNIDO)</w:t>
            </w:r>
          </w:p>
        </w:tc>
      </w:tr>
      <w:tr w:rsidR="00B41E26" w:rsidRPr="00CD33AF" w14:paraId="49E20180"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7E" w14:textId="77777777" w:rsidR="00B41E26" w:rsidRPr="00CD33AF" w:rsidRDefault="00B41E26" w:rsidP="008B2E8F">
            <w:pPr>
              <w:widowControl/>
              <w:rPr>
                <w:rFonts w:cs="Tahoma"/>
                <w:i/>
                <w:sz w:val="19"/>
                <w:szCs w:val="19"/>
              </w:rPr>
            </w:pPr>
            <w:r w:rsidRPr="00CD33AF">
              <w:rPr>
                <w:rFonts w:cs="Tahoma"/>
                <w:i/>
                <w:sz w:val="19"/>
                <w:szCs w:val="19"/>
              </w:rPr>
              <w:t>1987-1988</w:t>
            </w:r>
          </w:p>
        </w:tc>
        <w:tc>
          <w:tcPr>
            <w:tcW w:w="7909" w:type="dxa"/>
            <w:tcBorders>
              <w:top w:val="single" w:sz="6" w:space="0" w:color="000000"/>
              <w:left w:val="single" w:sz="6" w:space="0" w:color="000000"/>
              <w:bottom w:val="single" w:sz="6" w:space="0" w:color="FFFFFF"/>
              <w:right w:val="single" w:sz="6" w:space="0" w:color="000000"/>
            </w:tcBorders>
          </w:tcPr>
          <w:p w14:paraId="49E2017F" w14:textId="77777777" w:rsidR="00B41E26" w:rsidRPr="00CD33AF" w:rsidRDefault="00B41E26" w:rsidP="008B2E8F">
            <w:pPr>
              <w:widowControl/>
              <w:jc w:val="both"/>
              <w:rPr>
                <w:rFonts w:cs="Tahoma"/>
                <w:sz w:val="19"/>
                <w:szCs w:val="19"/>
              </w:rPr>
            </w:pPr>
            <w:r w:rsidRPr="00CD33AF">
              <w:rPr>
                <w:rFonts w:cs="Tahoma"/>
                <w:sz w:val="19"/>
                <w:szCs w:val="19"/>
              </w:rPr>
              <w:t>ABN-Amr</w:t>
            </w:r>
            <w:r w:rsidR="00BE2E96" w:rsidRPr="00CD33AF">
              <w:rPr>
                <w:rFonts w:cs="Tahoma"/>
                <w:sz w:val="19"/>
                <w:szCs w:val="19"/>
              </w:rPr>
              <w:t>o cur</w:t>
            </w:r>
            <w:r w:rsidR="009A516C" w:rsidRPr="00CD33AF">
              <w:rPr>
                <w:rFonts w:cs="Tahoma"/>
                <w:sz w:val="19"/>
                <w:szCs w:val="19"/>
              </w:rPr>
              <w:t xml:space="preserve">so interno </w:t>
            </w:r>
            <w:r w:rsidR="00580081" w:rsidRPr="00CD33AF">
              <w:rPr>
                <w:rFonts w:cs="Tahoma"/>
                <w:sz w:val="19"/>
                <w:szCs w:val="19"/>
              </w:rPr>
              <w:t>na</w:t>
            </w:r>
            <w:r w:rsidR="009A516C" w:rsidRPr="00CD33AF">
              <w:rPr>
                <w:rFonts w:cs="Tahoma"/>
                <w:sz w:val="19"/>
                <w:szCs w:val="19"/>
              </w:rPr>
              <w:t xml:space="preserve"> análise financeira</w:t>
            </w:r>
            <w:r w:rsidR="00BE2E96" w:rsidRPr="00CD33AF">
              <w:rPr>
                <w:rFonts w:cs="Tahoma"/>
                <w:sz w:val="19"/>
                <w:szCs w:val="19"/>
              </w:rPr>
              <w:t xml:space="preserve"> e </w:t>
            </w:r>
            <w:r w:rsidR="00580081" w:rsidRPr="00CD33AF">
              <w:rPr>
                <w:rFonts w:cs="Tahoma"/>
                <w:sz w:val="19"/>
                <w:szCs w:val="19"/>
              </w:rPr>
              <w:t xml:space="preserve">no </w:t>
            </w:r>
            <w:r w:rsidR="00BE2E96" w:rsidRPr="00CD33AF">
              <w:rPr>
                <w:rFonts w:cs="Tahoma"/>
                <w:sz w:val="19"/>
                <w:szCs w:val="19"/>
              </w:rPr>
              <w:t xml:space="preserve">investimento </w:t>
            </w:r>
            <w:r w:rsidRPr="00CD33AF">
              <w:rPr>
                <w:rFonts w:cs="Tahoma"/>
                <w:sz w:val="19"/>
                <w:szCs w:val="19"/>
              </w:rPr>
              <w:t>(quatro meses)</w:t>
            </w:r>
          </w:p>
        </w:tc>
      </w:tr>
      <w:tr w:rsidR="00B41E26" w:rsidRPr="00CD33AF" w14:paraId="49E20183" w14:textId="77777777" w:rsidTr="00D301CA">
        <w:tc>
          <w:tcPr>
            <w:tcW w:w="1872" w:type="dxa"/>
            <w:tcBorders>
              <w:top w:val="single" w:sz="6" w:space="0" w:color="000000"/>
              <w:left w:val="single" w:sz="6" w:space="0" w:color="000000"/>
              <w:bottom w:val="single" w:sz="6" w:space="0" w:color="FFFFFF"/>
              <w:right w:val="single" w:sz="6" w:space="0" w:color="FFFFFF"/>
            </w:tcBorders>
          </w:tcPr>
          <w:p w14:paraId="49E20181" w14:textId="77777777" w:rsidR="00B41E26" w:rsidRPr="00CD33AF" w:rsidRDefault="00B41E26">
            <w:pPr>
              <w:widowControl/>
              <w:rPr>
                <w:rFonts w:cs="Tahoma"/>
                <w:sz w:val="19"/>
                <w:szCs w:val="19"/>
              </w:rPr>
            </w:pPr>
            <w:r w:rsidRPr="00CD33AF">
              <w:rPr>
                <w:rFonts w:cs="Tahoma"/>
                <w:i/>
                <w:sz w:val="19"/>
                <w:szCs w:val="19"/>
              </w:rPr>
              <w:t>1987-1988</w:t>
            </w:r>
          </w:p>
        </w:tc>
        <w:tc>
          <w:tcPr>
            <w:tcW w:w="7909" w:type="dxa"/>
            <w:tcBorders>
              <w:top w:val="single" w:sz="6" w:space="0" w:color="000000"/>
              <w:left w:val="single" w:sz="6" w:space="0" w:color="000000"/>
              <w:bottom w:val="single" w:sz="6" w:space="0" w:color="FFFFFF"/>
              <w:right w:val="single" w:sz="6" w:space="0" w:color="000000"/>
            </w:tcBorders>
          </w:tcPr>
          <w:p w14:paraId="49E20182" w14:textId="77777777" w:rsidR="00B41E26" w:rsidRPr="00CD33AF" w:rsidRDefault="00B41E26">
            <w:pPr>
              <w:widowControl/>
              <w:jc w:val="both"/>
              <w:rPr>
                <w:rFonts w:cs="Tahoma"/>
                <w:sz w:val="19"/>
                <w:szCs w:val="19"/>
              </w:rPr>
            </w:pPr>
            <w:r w:rsidRPr="00CD33AF">
              <w:rPr>
                <w:rFonts w:cs="Tahoma"/>
                <w:sz w:val="19"/>
                <w:szCs w:val="19"/>
              </w:rPr>
              <w:t xml:space="preserve">Instituto Holandês dos Bancos - </w:t>
            </w:r>
            <w:r w:rsidR="00D4303C" w:rsidRPr="00CD33AF">
              <w:rPr>
                <w:rFonts w:cs="Tahoma"/>
                <w:sz w:val="19"/>
                <w:szCs w:val="19"/>
              </w:rPr>
              <w:t xml:space="preserve">1) </w:t>
            </w:r>
            <w:r w:rsidRPr="00CD33AF">
              <w:rPr>
                <w:rFonts w:cs="Tahoma"/>
                <w:sz w:val="19"/>
                <w:szCs w:val="19"/>
              </w:rPr>
              <w:t>Curso de b</w:t>
            </w:r>
            <w:r w:rsidR="00BE2E96" w:rsidRPr="00CD33AF">
              <w:rPr>
                <w:rFonts w:cs="Tahoma"/>
                <w:sz w:val="19"/>
                <w:szCs w:val="19"/>
              </w:rPr>
              <w:t>ase de</w:t>
            </w:r>
            <w:r w:rsidRPr="00CD33AF">
              <w:rPr>
                <w:rFonts w:cs="Tahoma"/>
                <w:sz w:val="19"/>
                <w:szCs w:val="19"/>
              </w:rPr>
              <w:t xml:space="preserve"> técnicas bancárias </w:t>
            </w:r>
            <w:r w:rsidR="00D4303C" w:rsidRPr="00CD33AF">
              <w:rPr>
                <w:rFonts w:cs="Tahoma"/>
                <w:sz w:val="19"/>
                <w:szCs w:val="19"/>
              </w:rPr>
              <w:t>2) C</w:t>
            </w:r>
            <w:r w:rsidRPr="00CD33AF">
              <w:rPr>
                <w:rFonts w:cs="Tahoma"/>
                <w:sz w:val="19"/>
                <w:szCs w:val="19"/>
              </w:rPr>
              <w:t xml:space="preserve">urso </w:t>
            </w:r>
            <w:r w:rsidR="00580081" w:rsidRPr="00CD33AF">
              <w:rPr>
                <w:rFonts w:cs="Tahoma"/>
                <w:sz w:val="19"/>
                <w:szCs w:val="19"/>
              </w:rPr>
              <w:t xml:space="preserve">na gerência </w:t>
            </w:r>
            <w:r w:rsidR="00D4303C" w:rsidRPr="00CD33AF">
              <w:rPr>
                <w:rFonts w:cs="Tahoma"/>
                <w:sz w:val="19"/>
                <w:szCs w:val="19"/>
              </w:rPr>
              <w:t xml:space="preserve">de capitais, de </w:t>
            </w:r>
            <w:r w:rsidRPr="00CD33AF">
              <w:rPr>
                <w:rFonts w:cs="Tahoma"/>
                <w:sz w:val="19"/>
                <w:szCs w:val="19"/>
              </w:rPr>
              <w:t>investimentos</w:t>
            </w:r>
            <w:r w:rsidR="00D4303C" w:rsidRPr="00CD33AF">
              <w:rPr>
                <w:rFonts w:cs="Tahoma"/>
                <w:sz w:val="19"/>
                <w:szCs w:val="19"/>
              </w:rPr>
              <w:t>,</w:t>
            </w:r>
            <w:r w:rsidRPr="00CD33AF">
              <w:rPr>
                <w:rFonts w:cs="Tahoma"/>
                <w:sz w:val="19"/>
                <w:szCs w:val="19"/>
              </w:rPr>
              <w:t xml:space="preserve"> </w:t>
            </w:r>
            <w:r w:rsidR="00D4303C" w:rsidRPr="00CD33AF">
              <w:rPr>
                <w:rFonts w:cs="Tahoma"/>
                <w:sz w:val="19"/>
                <w:szCs w:val="19"/>
              </w:rPr>
              <w:t xml:space="preserve">e </w:t>
            </w:r>
            <w:r w:rsidRPr="00CD33AF">
              <w:rPr>
                <w:rFonts w:cs="Tahoma"/>
                <w:sz w:val="19"/>
                <w:szCs w:val="19"/>
              </w:rPr>
              <w:t>de financiamento</w:t>
            </w:r>
          </w:p>
        </w:tc>
      </w:tr>
      <w:tr w:rsidR="00B41E26" w:rsidRPr="00CD33AF" w14:paraId="49E20186" w14:textId="77777777" w:rsidTr="00D301CA">
        <w:tc>
          <w:tcPr>
            <w:tcW w:w="1872" w:type="dxa"/>
            <w:tcBorders>
              <w:top w:val="single" w:sz="6" w:space="0" w:color="000000"/>
              <w:left w:val="single" w:sz="6" w:space="0" w:color="000000"/>
              <w:bottom w:val="single" w:sz="6" w:space="0" w:color="000000"/>
              <w:right w:val="single" w:sz="6" w:space="0" w:color="FFFFFF"/>
            </w:tcBorders>
          </w:tcPr>
          <w:p w14:paraId="49E20184" w14:textId="77777777" w:rsidR="00B41E26" w:rsidRPr="00CD33AF" w:rsidRDefault="00B41E26">
            <w:pPr>
              <w:widowControl/>
              <w:rPr>
                <w:rFonts w:cs="Tahoma"/>
                <w:sz w:val="19"/>
                <w:szCs w:val="19"/>
              </w:rPr>
            </w:pPr>
            <w:r w:rsidRPr="00CD33AF">
              <w:rPr>
                <w:rFonts w:cs="Tahoma"/>
                <w:i/>
                <w:sz w:val="19"/>
                <w:szCs w:val="19"/>
              </w:rPr>
              <w:t>1987 - 1988</w:t>
            </w:r>
          </w:p>
        </w:tc>
        <w:tc>
          <w:tcPr>
            <w:tcW w:w="7909" w:type="dxa"/>
            <w:tcBorders>
              <w:top w:val="single" w:sz="6" w:space="0" w:color="000000"/>
              <w:left w:val="single" w:sz="6" w:space="0" w:color="000000"/>
              <w:bottom w:val="single" w:sz="6" w:space="0" w:color="000000"/>
              <w:right w:val="single" w:sz="6" w:space="0" w:color="000000"/>
            </w:tcBorders>
          </w:tcPr>
          <w:p w14:paraId="49E20185" w14:textId="77777777" w:rsidR="00B41E26" w:rsidRPr="00CD33AF" w:rsidRDefault="00B41E26">
            <w:pPr>
              <w:widowControl/>
              <w:rPr>
                <w:rFonts w:cs="Tahoma"/>
                <w:sz w:val="19"/>
                <w:szCs w:val="19"/>
              </w:rPr>
            </w:pPr>
            <w:r w:rsidRPr="00CD33AF">
              <w:rPr>
                <w:rFonts w:cs="Tahoma"/>
                <w:sz w:val="19"/>
                <w:szCs w:val="19"/>
              </w:rPr>
              <w:t>Programação de computador - IBM-AS mainframes.</w:t>
            </w:r>
          </w:p>
        </w:tc>
      </w:tr>
      <w:tr w:rsidR="00B41E26" w:rsidRPr="00CD33AF" w14:paraId="49E20189" w14:textId="77777777" w:rsidTr="00D301CA">
        <w:tc>
          <w:tcPr>
            <w:tcW w:w="1872" w:type="dxa"/>
            <w:tcBorders>
              <w:top w:val="single" w:sz="6" w:space="0" w:color="000000"/>
              <w:left w:val="single" w:sz="6" w:space="0" w:color="000000"/>
              <w:bottom w:val="double" w:sz="4" w:space="0" w:color="auto"/>
              <w:right w:val="single" w:sz="6" w:space="0" w:color="FFFFFF"/>
            </w:tcBorders>
          </w:tcPr>
          <w:p w14:paraId="49E20187" w14:textId="77777777" w:rsidR="00B41E26" w:rsidRPr="00CD33AF" w:rsidRDefault="00B41E26">
            <w:pPr>
              <w:widowControl/>
              <w:spacing w:after="19"/>
              <w:rPr>
                <w:rFonts w:cs="Tahoma"/>
                <w:sz w:val="19"/>
                <w:szCs w:val="19"/>
              </w:rPr>
            </w:pPr>
            <w:r w:rsidRPr="00CD33AF">
              <w:rPr>
                <w:rFonts w:cs="Tahoma"/>
                <w:i/>
                <w:sz w:val="19"/>
                <w:szCs w:val="19"/>
              </w:rPr>
              <w:t>1988</w:t>
            </w:r>
          </w:p>
        </w:tc>
        <w:tc>
          <w:tcPr>
            <w:tcW w:w="7909" w:type="dxa"/>
            <w:tcBorders>
              <w:top w:val="single" w:sz="6" w:space="0" w:color="000000"/>
              <w:left w:val="single" w:sz="6" w:space="0" w:color="000000"/>
              <w:bottom w:val="double" w:sz="4" w:space="0" w:color="auto"/>
              <w:right w:val="single" w:sz="6" w:space="0" w:color="000000"/>
            </w:tcBorders>
          </w:tcPr>
          <w:p w14:paraId="49E20188" w14:textId="77777777" w:rsidR="00B41E26" w:rsidRPr="00CD33AF" w:rsidRDefault="00D61052" w:rsidP="00D61052">
            <w:pPr>
              <w:widowControl/>
              <w:spacing w:after="19"/>
              <w:rPr>
                <w:rFonts w:cs="Tahoma"/>
                <w:sz w:val="19"/>
                <w:szCs w:val="19"/>
              </w:rPr>
            </w:pPr>
            <w:r w:rsidRPr="00CD33AF">
              <w:rPr>
                <w:rFonts w:cs="Tahoma"/>
                <w:sz w:val="19"/>
                <w:szCs w:val="19"/>
              </w:rPr>
              <w:t>T</w:t>
            </w:r>
            <w:r w:rsidR="00F52D6D" w:rsidRPr="00CD33AF">
              <w:rPr>
                <w:rFonts w:cs="Tahoma"/>
                <w:sz w:val="19"/>
                <w:szCs w:val="19"/>
              </w:rPr>
              <w:t>écnicas eficazes de</w:t>
            </w:r>
            <w:r w:rsidRPr="00CD33AF">
              <w:rPr>
                <w:rFonts w:cs="Tahoma"/>
                <w:sz w:val="19"/>
                <w:szCs w:val="19"/>
              </w:rPr>
              <w:t xml:space="preserve"> apresentação</w:t>
            </w:r>
            <w:r w:rsidR="00F52D6D" w:rsidRPr="00CD33AF">
              <w:rPr>
                <w:rFonts w:cs="Tahoma"/>
                <w:sz w:val="19"/>
                <w:szCs w:val="19"/>
              </w:rPr>
              <w:t xml:space="preserve"> e de formação</w:t>
            </w:r>
          </w:p>
        </w:tc>
      </w:tr>
    </w:tbl>
    <w:p w14:paraId="49E2018A" w14:textId="77777777" w:rsidR="00A74593" w:rsidRPr="00CD33AF" w:rsidRDefault="00A74593">
      <w:pPr>
        <w:widowControl/>
        <w:jc w:val="both"/>
        <w:rPr>
          <w:rFonts w:cs="Tahoma"/>
          <w:sz w:val="19"/>
          <w:szCs w:val="19"/>
        </w:rPr>
      </w:pPr>
    </w:p>
    <w:p w14:paraId="49E2018B" w14:textId="77777777" w:rsidR="00A74593" w:rsidRPr="00CD33AF" w:rsidRDefault="00E153F8">
      <w:pPr>
        <w:widowControl/>
        <w:jc w:val="both"/>
        <w:rPr>
          <w:rFonts w:cs="Tahoma"/>
          <w:sz w:val="19"/>
          <w:szCs w:val="19"/>
        </w:rPr>
      </w:pPr>
      <w:r w:rsidRPr="00CD33AF">
        <w:rPr>
          <w:rFonts w:cs="Tahoma"/>
          <w:b/>
          <w:sz w:val="19"/>
          <w:szCs w:val="19"/>
        </w:rPr>
        <w:t>6</w:t>
      </w:r>
      <w:r w:rsidR="00BE2E96" w:rsidRPr="00CD33AF">
        <w:rPr>
          <w:rFonts w:cs="Tahoma"/>
          <w:b/>
          <w:sz w:val="19"/>
          <w:szCs w:val="19"/>
        </w:rPr>
        <w:t xml:space="preserve"> </w:t>
      </w:r>
      <w:r w:rsidR="00A74593" w:rsidRPr="00CD33AF">
        <w:rPr>
          <w:rFonts w:cs="Tahoma"/>
          <w:b/>
          <w:sz w:val="19"/>
          <w:szCs w:val="19"/>
        </w:rPr>
        <w:t>LÍNGUAS</w:t>
      </w:r>
    </w:p>
    <w:p w14:paraId="49E2018C" w14:textId="77777777" w:rsidR="00A74593" w:rsidRPr="00CD33AF" w:rsidRDefault="00A74593">
      <w:pPr>
        <w:widowControl/>
        <w:jc w:val="both"/>
        <w:rPr>
          <w:rFonts w:cs="Tahoma"/>
          <w:sz w:val="19"/>
          <w:szCs w:val="19"/>
        </w:rPr>
      </w:pPr>
    </w:p>
    <w:tbl>
      <w:tblPr>
        <w:tblW w:w="9752" w:type="dxa"/>
        <w:tblInd w:w="55" w:type="dxa"/>
        <w:tblCellMar>
          <w:left w:w="55" w:type="dxa"/>
          <w:right w:w="55" w:type="dxa"/>
        </w:tblCellMar>
        <w:tblLook w:val="0000" w:firstRow="0" w:lastRow="0" w:firstColumn="0" w:lastColumn="0" w:noHBand="0" w:noVBand="0"/>
      </w:tblPr>
      <w:tblGrid>
        <w:gridCol w:w="2268"/>
        <w:gridCol w:w="2376"/>
        <w:gridCol w:w="2376"/>
        <w:gridCol w:w="2732"/>
      </w:tblGrid>
      <w:tr w:rsidR="00A74593" w:rsidRPr="00CD33AF" w14:paraId="49E20191" w14:textId="77777777" w:rsidTr="00A83B8E">
        <w:tc>
          <w:tcPr>
            <w:tcW w:w="2268" w:type="dxa"/>
            <w:tcBorders>
              <w:top w:val="single" w:sz="6" w:space="0" w:color="000000"/>
              <w:left w:val="single" w:sz="6" w:space="0" w:color="000000"/>
              <w:bottom w:val="single" w:sz="6" w:space="0" w:color="FFFFFF"/>
              <w:right w:val="single" w:sz="6" w:space="0" w:color="FFFFFF"/>
            </w:tcBorders>
          </w:tcPr>
          <w:p w14:paraId="49E2018D" w14:textId="77777777" w:rsidR="00A74593" w:rsidRPr="00CD33AF" w:rsidRDefault="00A74593">
            <w:pPr>
              <w:widowControl/>
              <w:rPr>
                <w:rFonts w:cs="Tahoma"/>
                <w:sz w:val="19"/>
                <w:szCs w:val="19"/>
              </w:rPr>
            </w:pPr>
          </w:p>
        </w:tc>
        <w:tc>
          <w:tcPr>
            <w:tcW w:w="2376" w:type="dxa"/>
            <w:tcBorders>
              <w:top w:val="single" w:sz="6" w:space="0" w:color="000000"/>
              <w:left w:val="single" w:sz="6" w:space="0" w:color="000000"/>
              <w:bottom w:val="single" w:sz="6" w:space="0" w:color="FFFFFF"/>
              <w:right w:val="single" w:sz="6" w:space="0" w:color="FFFFFF"/>
            </w:tcBorders>
          </w:tcPr>
          <w:p w14:paraId="49E2018E" w14:textId="77777777" w:rsidR="00A74593" w:rsidRPr="00CD33AF" w:rsidRDefault="00A74593">
            <w:pPr>
              <w:widowControl/>
              <w:rPr>
                <w:rFonts w:cs="Tahoma"/>
                <w:i/>
                <w:sz w:val="19"/>
                <w:szCs w:val="19"/>
              </w:rPr>
            </w:pPr>
            <w:r w:rsidRPr="00CD33AF">
              <w:rPr>
                <w:rFonts w:cs="Tahoma"/>
                <w:i/>
                <w:sz w:val="19"/>
                <w:szCs w:val="19"/>
              </w:rPr>
              <w:t>Ler</w:t>
            </w:r>
          </w:p>
        </w:tc>
        <w:tc>
          <w:tcPr>
            <w:tcW w:w="2376" w:type="dxa"/>
            <w:tcBorders>
              <w:top w:val="single" w:sz="6" w:space="0" w:color="000000"/>
              <w:left w:val="single" w:sz="6" w:space="0" w:color="000000"/>
              <w:bottom w:val="single" w:sz="6" w:space="0" w:color="FFFFFF"/>
              <w:right w:val="single" w:sz="6" w:space="0" w:color="FFFFFF"/>
            </w:tcBorders>
          </w:tcPr>
          <w:p w14:paraId="49E2018F" w14:textId="77777777" w:rsidR="00A74593" w:rsidRPr="00CD33AF" w:rsidRDefault="00A74593">
            <w:pPr>
              <w:widowControl/>
              <w:rPr>
                <w:rFonts w:cs="Tahoma"/>
                <w:i/>
                <w:sz w:val="19"/>
                <w:szCs w:val="19"/>
              </w:rPr>
            </w:pPr>
            <w:r w:rsidRPr="00CD33AF">
              <w:rPr>
                <w:rFonts w:cs="Tahoma"/>
                <w:i/>
                <w:sz w:val="19"/>
                <w:szCs w:val="19"/>
              </w:rPr>
              <w:t>Falar</w:t>
            </w:r>
          </w:p>
        </w:tc>
        <w:tc>
          <w:tcPr>
            <w:tcW w:w="2732" w:type="dxa"/>
            <w:tcBorders>
              <w:top w:val="single" w:sz="6" w:space="0" w:color="000000"/>
              <w:left w:val="single" w:sz="6" w:space="0" w:color="000000"/>
              <w:bottom w:val="single" w:sz="6" w:space="0" w:color="FFFFFF"/>
              <w:right w:val="single" w:sz="6" w:space="0" w:color="000000"/>
            </w:tcBorders>
          </w:tcPr>
          <w:p w14:paraId="49E20190" w14:textId="77777777" w:rsidR="00A74593" w:rsidRPr="00CD33AF" w:rsidRDefault="00A74593">
            <w:pPr>
              <w:widowControl/>
              <w:rPr>
                <w:rFonts w:cs="Tahoma"/>
                <w:sz w:val="19"/>
                <w:szCs w:val="19"/>
              </w:rPr>
            </w:pPr>
            <w:r w:rsidRPr="00CD33AF">
              <w:rPr>
                <w:rFonts w:cs="Tahoma"/>
                <w:i/>
                <w:sz w:val="19"/>
                <w:szCs w:val="19"/>
              </w:rPr>
              <w:t>Escrever</w:t>
            </w:r>
          </w:p>
        </w:tc>
      </w:tr>
      <w:tr w:rsidR="00281577" w:rsidRPr="00CD33AF" w14:paraId="49E20194" w14:textId="77777777" w:rsidTr="00A83B8E">
        <w:tc>
          <w:tcPr>
            <w:tcW w:w="2268" w:type="dxa"/>
            <w:tcBorders>
              <w:top w:val="single" w:sz="6" w:space="0" w:color="000000"/>
              <w:left w:val="single" w:sz="6" w:space="0" w:color="000000"/>
              <w:bottom w:val="single" w:sz="6" w:space="0" w:color="FFFFFF"/>
              <w:right w:val="single" w:sz="6" w:space="0" w:color="FFFFFF"/>
            </w:tcBorders>
          </w:tcPr>
          <w:p w14:paraId="49E20192" w14:textId="77777777" w:rsidR="00A74593" w:rsidRPr="00CD33AF" w:rsidRDefault="00A74593">
            <w:pPr>
              <w:widowControl/>
              <w:rPr>
                <w:rFonts w:cs="Tahoma"/>
                <w:sz w:val="19"/>
                <w:szCs w:val="19"/>
              </w:rPr>
            </w:pPr>
            <w:r w:rsidRPr="00CD33AF">
              <w:rPr>
                <w:rFonts w:cs="Tahoma"/>
                <w:sz w:val="19"/>
                <w:szCs w:val="19"/>
              </w:rPr>
              <w:t>Holandês</w:t>
            </w:r>
          </w:p>
        </w:tc>
        <w:tc>
          <w:tcPr>
            <w:tcW w:w="7484" w:type="dxa"/>
            <w:gridSpan w:val="3"/>
            <w:tcBorders>
              <w:top w:val="single" w:sz="6" w:space="0" w:color="000000"/>
              <w:left w:val="single" w:sz="6" w:space="0" w:color="000000"/>
              <w:bottom w:val="single" w:sz="6" w:space="0" w:color="FFFFFF"/>
              <w:right w:val="single" w:sz="6" w:space="0" w:color="000000"/>
            </w:tcBorders>
          </w:tcPr>
          <w:p w14:paraId="49E20193" w14:textId="77777777" w:rsidR="00A74593" w:rsidRPr="00CD33AF" w:rsidRDefault="00A74593">
            <w:pPr>
              <w:widowControl/>
              <w:rPr>
                <w:rFonts w:cs="Tahoma"/>
                <w:sz w:val="19"/>
                <w:szCs w:val="19"/>
              </w:rPr>
            </w:pPr>
            <w:r w:rsidRPr="00CD33AF">
              <w:rPr>
                <w:rFonts w:cs="Tahoma"/>
                <w:sz w:val="19"/>
                <w:szCs w:val="19"/>
              </w:rPr>
              <w:t>Língua materna</w:t>
            </w:r>
          </w:p>
        </w:tc>
      </w:tr>
      <w:tr w:rsidR="00A74593" w:rsidRPr="00CD33AF" w14:paraId="49E20199" w14:textId="77777777" w:rsidTr="00A83B8E">
        <w:tc>
          <w:tcPr>
            <w:tcW w:w="2268" w:type="dxa"/>
            <w:tcBorders>
              <w:top w:val="single" w:sz="6" w:space="0" w:color="000000"/>
              <w:left w:val="single" w:sz="6" w:space="0" w:color="000000"/>
              <w:bottom w:val="single" w:sz="6" w:space="0" w:color="FFFFFF"/>
              <w:right w:val="single" w:sz="6" w:space="0" w:color="FFFFFF"/>
            </w:tcBorders>
          </w:tcPr>
          <w:p w14:paraId="49E20195" w14:textId="77777777" w:rsidR="00A74593" w:rsidRPr="00CD33AF" w:rsidRDefault="00A74593">
            <w:pPr>
              <w:widowControl/>
              <w:rPr>
                <w:rFonts w:cs="Tahoma"/>
                <w:sz w:val="19"/>
                <w:szCs w:val="19"/>
              </w:rPr>
            </w:pPr>
            <w:r w:rsidRPr="00CD33AF">
              <w:rPr>
                <w:rFonts w:cs="Tahoma"/>
                <w:sz w:val="19"/>
                <w:szCs w:val="19"/>
              </w:rPr>
              <w:t>Inglês</w:t>
            </w:r>
          </w:p>
        </w:tc>
        <w:tc>
          <w:tcPr>
            <w:tcW w:w="2376" w:type="dxa"/>
            <w:tcBorders>
              <w:top w:val="single" w:sz="6" w:space="0" w:color="000000"/>
              <w:left w:val="single" w:sz="6" w:space="0" w:color="000000"/>
              <w:bottom w:val="single" w:sz="6" w:space="0" w:color="FFFFFF"/>
              <w:right w:val="single" w:sz="6" w:space="0" w:color="FFFFFF"/>
            </w:tcBorders>
          </w:tcPr>
          <w:p w14:paraId="49E20196" w14:textId="77777777" w:rsidR="00A74593" w:rsidRPr="00CD33AF" w:rsidRDefault="00A74593">
            <w:pPr>
              <w:widowControl/>
              <w:rPr>
                <w:rFonts w:cs="Tahoma"/>
                <w:sz w:val="19"/>
                <w:szCs w:val="19"/>
              </w:rPr>
            </w:pPr>
            <w:r w:rsidRPr="00CD33AF">
              <w:rPr>
                <w:rFonts w:cs="Tahoma"/>
                <w:sz w:val="19"/>
                <w:szCs w:val="19"/>
              </w:rPr>
              <w:t>Excelente</w:t>
            </w:r>
          </w:p>
        </w:tc>
        <w:tc>
          <w:tcPr>
            <w:tcW w:w="2376" w:type="dxa"/>
            <w:tcBorders>
              <w:top w:val="single" w:sz="6" w:space="0" w:color="000000"/>
              <w:left w:val="single" w:sz="6" w:space="0" w:color="000000"/>
              <w:bottom w:val="single" w:sz="6" w:space="0" w:color="FFFFFF"/>
              <w:right w:val="single" w:sz="6" w:space="0" w:color="FFFFFF"/>
            </w:tcBorders>
          </w:tcPr>
          <w:p w14:paraId="49E20197" w14:textId="77777777" w:rsidR="00A74593" w:rsidRPr="00CD33AF" w:rsidRDefault="00A74593">
            <w:pPr>
              <w:widowControl/>
              <w:rPr>
                <w:rFonts w:cs="Tahoma"/>
                <w:sz w:val="19"/>
                <w:szCs w:val="19"/>
              </w:rPr>
            </w:pPr>
            <w:r w:rsidRPr="00CD33AF">
              <w:rPr>
                <w:rFonts w:cs="Tahoma"/>
                <w:sz w:val="19"/>
                <w:szCs w:val="19"/>
              </w:rPr>
              <w:t>Excelente</w:t>
            </w:r>
          </w:p>
        </w:tc>
        <w:tc>
          <w:tcPr>
            <w:tcW w:w="2732" w:type="dxa"/>
            <w:tcBorders>
              <w:top w:val="single" w:sz="6" w:space="0" w:color="000000"/>
              <w:left w:val="single" w:sz="6" w:space="0" w:color="000000"/>
              <w:bottom w:val="single" w:sz="6" w:space="0" w:color="FFFFFF"/>
              <w:right w:val="single" w:sz="6" w:space="0" w:color="000000"/>
            </w:tcBorders>
          </w:tcPr>
          <w:p w14:paraId="49E20198" w14:textId="77777777" w:rsidR="00A74593" w:rsidRPr="00CD33AF" w:rsidRDefault="00A74593">
            <w:pPr>
              <w:widowControl/>
              <w:rPr>
                <w:rFonts w:cs="Tahoma"/>
                <w:sz w:val="19"/>
                <w:szCs w:val="19"/>
              </w:rPr>
            </w:pPr>
            <w:r w:rsidRPr="00CD33AF">
              <w:rPr>
                <w:rFonts w:cs="Tahoma"/>
                <w:sz w:val="19"/>
                <w:szCs w:val="19"/>
              </w:rPr>
              <w:t>Excelente</w:t>
            </w:r>
          </w:p>
        </w:tc>
      </w:tr>
      <w:tr w:rsidR="00A74593" w:rsidRPr="00CD33AF" w14:paraId="49E2019E" w14:textId="77777777" w:rsidTr="00A83B8E">
        <w:tc>
          <w:tcPr>
            <w:tcW w:w="2268" w:type="dxa"/>
            <w:tcBorders>
              <w:top w:val="single" w:sz="6" w:space="0" w:color="000000"/>
              <w:left w:val="single" w:sz="6" w:space="0" w:color="000000"/>
              <w:bottom w:val="single" w:sz="6" w:space="0" w:color="FFFFFF"/>
              <w:right w:val="single" w:sz="6" w:space="0" w:color="FFFFFF"/>
            </w:tcBorders>
          </w:tcPr>
          <w:p w14:paraId="49E2019A" w14:textId="77777777" w:rsidR="00A74593" w:rsidRPr="00CD33AF" w:rsidRDefault="00A74593">
            <w:pPr>
              <w:widowControl/>
              <w:rPr>
                <w:rFonts w:cs="Tahoma"/>
                <w:sz w:val="19"/>
                <w:szCs w:val="19"/>
              </w:rPr>
            </w:pPr>
            <w:r w:rsidRPr="00CD33AF">
              <w:rPr>
                <w:rFonts w:cs="Tahoma"/>
                <w:sz w:val="19"/>
                <w:szCs w:val="19"/>
              </w:rPr>
              <w:t>Francês</w:t>
            </w:r>
          </w:p>
        </w:tc>
        <w:tc>
          <w:tcPr>
            <w:tcW w:w="2376" w:type="dxa"/>
            <w:tcBorders>
              <w:top w:val="single" w:sz="6" w:space="0" w:color="000000"/>
              <w:left w:val="single" w:sz="6" w:space="0" w:color="000000"/>
              <w:bottom w:val="single" w:sz="6" w:space="0" w:color="FFFFFF"/>
              <w:right w:val="single" w:sz="6" w:space="0" w:color="FFFFFF"/>
            </w:tcBorders>
          </w:tcPr>
          <w:p w14:paraId="49E2019B" w14:textId="77777777" w:rsidR="00A74593" w:rsidRPr="00CD33AF" w:rsidRDefault="00A74593">
            <w:pPr>
              <w:widowControl/>
              <w:rPr>
                <w:rFonts w:cs="Tahoma"/>
                <w:sz w:val="19"/>
                <w:szCs w:val="19"/>
              </w:rPr>
            </w:pPr>
            <w:r w:rsidRPr="00CD33AF">
              <w:rPr>
                <w:rFonts w:cs="Tahoma"/>
                <w:sz w:val="19"/>
                <w:szCs w:val="19"/>
              </w:rPr>
              <w:t>Excelente</w:t>
            </w:r>
          </w:p>
        </w:tc>
        <w:tc>
          <w:tcPr>
            <w:tcW w:w="2376" w:type="dxa"/>
            <w:tcBorders>
              <w:top w:val="single" w:sz="6" w:space="0" w:color="000000"/>
              <w:left w:val="single" w:sz="6" w:space="0" w:color="000000"/>
              <w:bottom w:val="single" w:sz="6" w:space="0" w:color="FFFFFF"/>
              <w:right w:val="single" w:sz="6" w:space="0" w:color="FFFFFF"/>
            </w:tcBorders>
          </w:tcPr>
          <w:p w14:paraId="49E2019C" w14:textId="77777777" w:rsidR="00A74593" w:rsidRPr="00CD33AF" w:rsidRDefault="00A74593">
            <w:pPr>
              <w:widowControl/>
              <w:rPr>
                <w:rFonts w:cs="Tahoma"/>
                <w:sz w:val="19"/>
                <w:szCs w:val="19"/>
              </w:rPr>
            </w:pPr>
            <w:r w:rsidRPr="00CD33AF">
              <w:rPr>
                <w:rFonts w:cs="Tahoma"/>
                <w:sz w:val="19"/>
                <w:szCs w:val="19"/>
              </w:rPr>
              <w:t>Excelente</w:t>
            </w:r>
          </w:p>
        </w:tc>
        <w:tc>
          <w:tcPr>
            <w:tcW w:w="2732" w:type="dxa"/>
            <w:tcBorders>
              <w:top w:val="single" w:sz="6" w:space="0" w:color="000000"/>
              <w:left w:val="single" w:sz="6" w:space="0" w:color="000000"/>
              <w:bottom w:val="single" w:sz="6" w:space="0" w:color="FFFFFF"/>
              <w:right w:val="single" w:sz="6" w:space="0" w:color="000000"/>
            </w:tcBorders>
          </w:tcPr>
          <w:p w14:paraId="49E2019D" w14:textId="77777777" w:rsidR="00A74593" w:rsidRPr="00CD33AF" w:rsidRDefault="00A74593">
            <w:pPr>
              <w:widowControl/>
              <w:rPr>
                <w:rFonts w:cs="Tahoma"/>
                <w:sz w:val="19"/>
                <w:szCs w:val="19"/>
              </w:rPr>
            </w:pPr>
            <w:r w:rsidRPr="00CD33AF">
              <w:rPr>
                <w:rFonts w:cs="Tahoma"/>
                <w:sz w:val="19"/>
                <w:szCs w:val="19"/>
              </w:rPr>
              <w:t>Excelente</w:t>
            </w:r>
          </w:p>
        </w:tc>
      </w:tr>
      <w:tr w:rsidR="00A74593" w:rsidRPr="00CD33AF" w14:paraId="49E201A3" w14:textId="77777777" w:rsidTr="00A83B8E">
        <w:tc>
          <w:tcPr>
            <w:tcW w:w="2268" w:type="dxa"/>
            <w:tcBorders>
              <w:top w:val="single" w:sz="6" w:space="0" w:color="000000"/>
              <w:left w:val="single" w:sz="6" w:space="0" w:color="000000"/>
              <w:bottom w:val="single" w:sz="6" w:space="0" w:color="FFFFFF"/>
              <w:right w:val="single" w:sz="6" w:space="0" w:color="FFFFFF"/>
            </w:tcBorders>
          </w:tcPr>
          <w:p w14:paraId="49E2019F" w14:textId="77777777" w:rsidR="00A74593" w:rsidRPr="00CD33AF" w:rsidRDefault="00A74593">
            <w:pPr>
              <w:widowControl/>
              <w:rPr>
                <w:rFonts w:cs="Tahoma"/>
                <w:sz w:val="19"/>
                <w:szCs w:val="19"/>
              </w:rPr>
            </w:pPr>
            <w:r w:rsidRPr="00CD33AF">
              <w:rPr>
                <w:rFonts w:cs="Tahoma"/>
                <w:sz w:val="19"/>
                <w:szCs w:val="19"/>
              </w:rPr>
              <w:t>Português</w:t>
            </w:r>
          </w:p>
        </w:tc>
        <w:tc>
          <w:tcPr>
            <w:tcW w:w="2376" w:type="dxa"/>
            <w:tcBorders>
              <w:top w:val="single" w:sz="6" w:space="0" w:color="000000"/>
              <w:left w:val="single" w:sz="6" w:space="0" w:color="000000"/>
              <w:bottom w:val="single" w:sz="6" w:space="0" w:color="FFFFFF"/>
              <w:right w:val="single" w:sz="6" w:space="0" w:color="FFFFFF"/>
            </w:tcBorders>
          </w:tcPr>
          <w:p w14:paraId="49E201A0" w14:textId="77777777" w:rsidR="00A74593" w:rsidRPr="00CD33AF" w:rsidRDefault="00A74593">
            <w:pPr>
              <w:widowControl/>
              <w:rPr>
                <w:rFonts w:cs="Tahoma"/>
                <w:sz w:val="19"/>
                <w:szCs w:val="19"/>
              </w:rPr>
            </w:pPr>
            <w:r w:rsidRPr="00CD33AF">
              <w:rPr>
                <w:rFonts w:cs="Tahoma"/>
                <w:sz w:val="19"/>
                <w:szCs w:val="19"/>
              </w:rPr>
              <w:t>Excelente</w:t>
            </w:r>
          </w:p>
        </w:tc>
        <w:tc>
          <w:tcPr>
            <w:tcW w:w="2376" w:type="dxa"/>
            <w:tcBorders>
              <w:top w:val="single" w:sz="6" w:space="0" w:color="000000"/>
              <w:left w:val="single" w:sz="6" w:space="0" w:color="000000"/>
              <w:bottom w:val="single" w:sz="6" w:space="0" w:color="FFFFFF"/>
              <w:right w:val="single" w:sz="6" w:space="0" w:color="FFFFFF"/>
            </w:tcBorders>
          </w:tcPr>
          <w:p w14:paraId="49E201A1" w14:textId="77777777" w:rsidR="00A74593" w:rsidRPr="00CD33AF" w:rsidRDefault="00A74593">
            <w:pPr>
              <w:widowControl/>
              <w:rPr>
                <w:rFonts w:cs="Tahoma"/>
                <w:sz w:val="19"/>
                <w:szCs w:val="19"/>
              </w:rPr>
            </w:pPr>
            <w:r w:rsidRPr="00CD33AF">
              <w:rPr>
                <w:rFonts w:cs="Tahoma"/>
                <w:sz w:val="19"/>
                <w:szCs w:val="19"/>
              </w:rPr>
              <w:t>Excelente</w:t>
            </w:r>
          </w:p>
        </w:tc>
        <w:tc>
          <w:tcPr>
            <w:tcW w:w="2732" w:type="dxa"/>
            <w:tcBorders>
              <w:top w:val="single" w:sz="6" w:space="0" w:color="000000"/>
              <w:left w:val="single" w:sz="6" w:space="0" w:color="000000"/>
              <w:bottom w:val="single" w:sz="6" w:space="0" w:color="FFFFFF"/>
              <w:right w:val="single" w:sz="6" w:space="0" w:color="000000"/>
            </w:tcBorders>
          </w:tcPr>
          <w:p w14:paraId="49E201A2" w14:textId="77777777" w:rsidR="00A74593" w:rsidRPr="00CD33AF" w:rsidRDefault="00A74593">
            <w:pPr>
              <w:widowControl/>
              <w:rPr>
                <w:rFonts w:cs="Tahoma"/>
                <w:sz w:val="19"/>
                <w:szCs w:val="19"/>
              </w:rPr>
            </w:pPr>
            <w:r w:rsidRPr="00CD33AF">
              <w:rPr>
                <w:rFonts w:cs="Tahoma"/>
                <w:sz w:val="19"/>
                <w:szCs w:val="19"/>
              </w:rPr>
              <w:t>Excelente</w:t>
            </w:r>
          </w:p>
        </w:tc>
      </w:tr>
      <w:tr w:rsidR="00A74593" w:rsidRPr="00CD33AF" w14:paraId="49E201A8" w14:textId="77777777" w:rsidTr="00A83B8E">
        <w:tc>
          <w:tcPr>
            <w:tcW w:w="2268" w:type="dxa"/>
            <w:tcBorders>
              <w:top w:val="single" w:sz="6" w:space="0" w:color="000000"/>
              <w:left w:val="single" w:sz="6" w:space="0" w:color="000000"/>
              <w:bottom w:val="single" w:sz="6" w:space="0" w:color="000000"/>
              <w:right w:val="single" w:sz="6" w:space="0" w:color="FFFFFF"/>
            </w:tcBorders>
          </w:tcPr>
          <w:p w14:paraId="49E201A4" w14:textId="77777777" w:rsidR="00A74593" w:rsidRPr="00CD33AF" w:rsidRDefault="00A74593">
            <w:pPr>
              <w:widowControl/>
              <w:rPr>
                <w:rFonts w:cs="Tahoma"/>
                <w:sz w:val="19"/>
                <w:szCs w:val="19"/>
              </w:rPr>
            </w:pPr>
            <w:r w:rsidRPr="00CD33AF">
              <w:rPr>
                <w:rFonts w:cs="Tahoma"/>
                <w:sz w:val="19"/>
                <w:szCs w:val="19"/>
              </w:rPr>
              <w:t>Alemão</w:t>
            </w:r>
          </w:p>
        </w:tc>
        <w:tc>
          <w:tcPr>
            <w:tcW w:w="2376" w:type="dxa"/>
            <w:tcBorders>
              <w:top w:val="single" w:sz="6" w:space="0" w:color="000000"/>
              <w:left w:val="single" w:sz="6" w:space="0" w:color="000000"/>
              <w:bottom w:val="single" w:sz="6" w:space="0" w:color="000000"/>
              <w:right w:val="single" w:sz="6" w:space="0" w:color="FFFFFF"/>
            </w:tcBorders>
          </w:tcPr>
          <w:p w14:paraId="49E201A5" w14:textId="77777777" w:rsidR="00A74593" w:rsidRPr="00CD33AF" w:rsidRDefault="00A74593">
            <w:pPr>
              <w:widowControl/>
              <w:rPr>
                <w:rFonts w:cs="Tahoma"/>
                <w:sz w:val="19"/>
                <w:szCs w:val="19"/>
              </w:rPr>
            </w:pPr>
            <w:r w:rsidRPr="00CD33AF">
              <w:rPr>
                <w:rFonts w:cs="Tahoma"/>
                <w:sz w:val="19"/>
                <w:szCs w:val="19"/>
              </w:rPr>
              <w:t>Razoável</w:t>
            </w:r>
          </w:p>
        </w:tc>
        <w:tc>
          <w:tcPr>
            <w:tcW w:w="2376" w:type="dxa"/>
            <w:tcBorders>
              <w:top w:val="single" w:sz="6" w:space="0" w:color="000000"/>
              <w:left w:val="single" w:sz="6" w:space="0" w:color="000000"/>
              <w:bottom w:val="single" w:sz="6" w:space="0" w:color="000000"/>
              <w:right w:val="single" w:sz="6" w:space="0" w:color="FFFFFF"/>
            </w:tcBorders>
          </w:tcPr>
          <w:p w14:paraId="49E201A6" w14:textId="77777777" w:rsidR="00A74593" w:rsidRPr="00CD33AF" w:rsidRDefault="00DE4830">
            <w:pPr>
              <w:widowControl/>
              <w:rPr>
                <w:rFonts w:cs="Tahoma"/>
                <w:sz w:val="19"/>
                <w:szCs w:val="19"/>
              </w:rPr>
            </w:pPr>
            <w:r w:rsidRPr="00CD33AF">
              <w:rPr>
                <w:rFonts w:cs="Tahoma"/>
                <w:sz w:val="19"/>
                <w:szCs w:val="19"/>
              </w:rPr>
              <w:t>R</w:t>
            </w:r>
            <w:r w:rsidR="00A74593" w:rsidRPr="00CD33AF">
              <w:rPr>
                <w:rFonts w:cs="Tahoma"/>
                <w:sz w:val="19"/>
                <w:szCs w:val="19"/>
              </w:rPr>
              <w:t>azoável</w:t>
            </w:r>
          </w:p>
        </w:tc>
        <w:tc>
          <w:tcPr>
            <w:tcW w:w="2732" w:type="dxa"/>
            <w:tcBorders>
              <w:top w:val="single" w:sz="6" w:space="0" w:color="000000"/>
              <w:left w:val="single" w:sz="6" w:space="0" w:color="000000"/>
              <w:bottom w:val="single" w:sz="6" w:space="0" w:color="000000"/>
              <w:right w:val="single" w:sz="6" w:space="0" w:color="000000"/>
            </w:tcBorders>
          </w:tcPr>
          <w:p w14:paraId="49E201A7" w14:textId="77777777" w:rsidR="00A74593" w:rsidRPr="00CD33AF" w:rsidRDefault="00A74593">
            <w:pPr>
              <w:widowControl/>
              <w:rPr>
                <w:rFonts w:cs="Tahoma"/>
                <w:sz w:val="19"/>
                <w:szCs w:val="19"/>
              </w:rPr>
            </w:pPr>
            <w:r w:rsidRPr="00CD33AF">
              <w:rPr>
                <w:rFonts w:cs="Tahoma"/>
                <w:sz w:val="19"/>
                <w:szCs w:val="19"/>
              </w:rPr>
              <w:t>Razoável</w:t>
            </w:r>
          </w:p>
        </w:tc>
      </w:tr>
      <w:tr w:rsidR="00281577" w:rsidRPr="00CD33AF" w14:paraId="49E201AB" w14:textId="77777777" w:rsidTr="00A83B8E">
        <w:tc>
          <w:tcPr>
            <w:tcW w:w="2268" w:type="dxa"/>
            <w:tcBorders>
              <w:top w:val="single" w:sz="6" w:space="0" w:color="000000"/>
              <w:left w:val="single" w:sz="6" w:space="0" w:color="000000"/>
              <w:bottom w:val="double" w:sz="4" w:space="0" w:color="auto"/>
              <w:right w:val="single" w:sz="6" w:space="0" w:color="FFFFFF"/>
            </w:tcBorders>
          </w:tcPr>
          <w:p w14:paraId="49E201A9" w14:textId="77777777" w:rsidR="00A74593" w:rsidRPr="00CD33AF" w:rsidRDefault="00825084">
            <w:pPr>
              <w:widowControl/>
              <w:spacing w:after="19"/>
              <w:rPr>
                <w:rFonts w:cs="Tahoma"/>
                <w:sz w:val="19"/>
                <w:szCs w:val="19"/>
              </w:rPr>
            </w:pPr>
            <w:r w:rsidRPr="00CD33AF">
              <w:rPr>
                <w:rFonts w:cs="Tahoma"/>
                <w:sz w:val="19"/>
                <w:szCs w:val="19"/>
              </w:rPr>
              <w:t>Malaio</w:t>
            </w:r>
            <w:r w:rsidR="00A74593" w:rsidRPr="00CD33AF">
              <w:rPr>
                <w:rFonts w:cs="Tahoma"/>
                <w:sz w:val="19"/>
                <w:szCs w:val="19"/>
              </w:rPr>
              <w:t>/Indonésia</w:t>
            </w:r>
          </w:p>
        </w:tc>
        <w:tc>
          <w:tcPr>
            <w:tcW w:w="7484" w:type="dxa"/>
            <w:gridSpan w:val="3"/>
            <w:tcBorders>
              <w:top w:val="single" w:sz="6" w:space="0" w:color="000000"/>
              <w:left w:val="single" w:sz="6" w:space="0" w:color="000000"/>
              <w:bottom w:val="double" w:sz="4" w:space="0" w:color="auto"/>
              <w:right w:val="single" w:sz="6" w:space="0" w:color="000000"/>
            </w:tcBorders>
          </w:tcPr>
          <w:p w14:paraId="49E201AA" w14:textId="77777777" w:rsidR="00A74593" w:rsidRPr="00CD33AF" w:rsidRDefault="00A74593">
            <w:pPr>
              <w:widowControl/>
              <w:spacing w:after="19"/>
              <w:rPr>
                <w:rFonts w:cs="Tahoma"/>
                <w:sz w:val="19"/>
                <w:szCs w:val="19"/>
              </w:rPr>
            </w:pPr>
            <w:r w:rsidRPr="00CD33AF">
              <w:rPr>
                <w:rFonts w:cs="Tahoma"/>
                <w:sz w:val="19"/>
                <w:szCs w:val="19"/>
              </w:rPr>
              <w:t>Conhecimento básico</w:t>
            </w:r>
          </w:p>
        </w:tc>
      </w:tr>
    </w:tbl>
    <w:p w14:paraId="49E201AC" w14:textId="77777777" w:rsidR="000A6FB0" w:rsidRPr="00CD33AF" w:rsidRDefault="000A6FB0">
      <w:pPr>
        <w:widowControl/>
        <w:jc w:val="both"/>
        <w:rPr>
          <w:rFonts w:cs="Tahoma"/>
          <w:b/>
          <w:sz w:val="19"/>
          <w:szCs w:val="19"/>
        </w:rPr>
      </w:pPr>
    </w:p>
    <w:p w14:paraId="49E201AD" w14:textId="77777777" w:rsidR="000A6FB0" w:rsidRPr="00CD33AF" w:rsidRDefault="00E153F8" w:rsidP="000A6FB0">
      <w:pPr>
        <w:widowControl/>
        <w:jc w:val="both"/>
        <w:rPr>
          <w:rFonts w:cs="Tahoma"/>
          <w:sz w:val="19"/>
          <w:szCs w:val="19"/>
        </w:rPr>
      </w:pPr>
      <w:r w:rsidRPr="00CD33AF">
        <w:rPr>
          <w:rFonts w:cs="Tahoma"/>
          <w:b/>
          <w:sz w:val="19"/>
          <w:szCs w:val="19"/>
        </w:rPr>
        <w:t>7</w:t>
      </w:r>
      <w:r w:rsidR="00BE2E96" w:rsidRPr="00CD33AF">
        <w:rPr>
          <w:rFonts w:cs="Tahoma"/>
          <w:b/>
          <w:sz w:val="19"/>
          <w:szCs w:val="19"/>
        </w:rPr>
        <w:t xml:space="preserve"> </w:t>
      </w:r>
      <w:r w:rsidR="00BE2E96" w:rsidRPr="00CD33AF">
        <w:rPr>
          <w:rFonts w:cs="Tahoma"/>
          <w:b/>
          <w:caps/>
          <w:sz w:val="19"/>
          <w:szCs w:val="19"/>
        </w:rPr>
        <w:t>Associações profissionais</w:t>
      </w:r>
      <w:r w:rsidR="00BE2E96" w:rsidRPr="00CD33AF">
        <w:rPr>
          <w:rFonts w:cs="Tahoma"/>
          <w:b/>
          <w:sz w:val="19"/>
          <w:szCs w:val="19"/>
        </w:rPr>
        <w:t xml:space="preserve">: </w:t>
      </w:r>
      <w:r w:rsidR="00BE2E96" w:rsidRPr="00CD33AF">
        <w:rPr>
          <w:rFonts w:cs="Tahoma"/>
          <w:sz w:val="19"/>
          <w:szCs w:val="19"/>
        </w:rPr>
        <w:t>Nenhum</w:t>
      </w:r>
    </w:p>
    <w:p w14:paraId="49E201AE" w14:textId="77777777" w:rsidR="00BE2E96" w:rsidRPr="00CD33AF" w:rsidRDefault="00BE2E96" w:rsidP="000A6FB0">
      <w:pPr>
        <w:widowControl/>
        <w:jc w:val="both"/>
        <w:rPr>
          <w:rFonts w:cs="Tahoma"/>
          <w:sz w:val="19"/>
          <w:szCs w:val="19"/>
        </w:rPr>
      </w:pPr>
    </w:p>
    <w:p w14:paraId="49E201AF" w14:textId="77777777" w:rsidR="00BE2E96" w:rsidRPr="00CD33AF" w:rsidRDefault="00E153F8" w:rsidP="000A6FB0">
      <w:pPr>
        <w:widowControl/>
        <w:jc w:val="both"/>
        <w:rPr>
          <w:rFonts w:cs="Tahoma"/>
          <w:sz w:val="19"/>
          <w:szCs w:val="19"/>
        </w:rPr>
      </w:pPr>
      <w:r w:rsidRPr="00CD33AF">
        <w:rPr>
          <w:rFonts w:cs="Tahoma"/>
          <w:b/>
          <w:sz w:val="19"/>
          <w:szCs w:val="19"/>
        </w:rPr>
        <w:t>8</w:t>
      </w:r>
      <w:r w:rsidR="00BE2E96" w:rsidRPr="00CD33AF">
        <w:rPr>
          <w:rFonts w:cs="Tahoma"/>
          <w:b/>
          <w:sz w:val="19"/>
          <w:szCs w:val="19"/>
        </w:rPr>
        <w:t xml:space="preserve"> </w:t>
      </w:r>
      <w:r w:rsidR="00BE2E96" w:rsidRPr="00CD33AF">
        <w:rPr>
          <w:rFonts w:cs="Tahoma"/>
          <w:b/>
          <w:caps/>
          <w:sz w:val="19"/>
          <w:szCs w:val="19"/>
        </w:rPr>
        <w:t>Outras qualificações:</w:t>
      </w:r>
      <w:r w:rsidR="00BE2E96" w:rsidRPr="00CD33AF">
        <w:rPr>
          <w:rFonts w:cs="Tahoma"/>
          <w:sz w:val="19"/>
          <w:szCs w:val="19"/>
        </w:rPr>
        <w:t xml:space="preserve"> </w:t>
      </w:r>
      <w:r w:rsidR="00D86466" w:rsidRPr="00CD33AF">
        <w:rPr>
          <w:rFonts w:cs="Tahoma"/>
          <w:sz w:val="19"/>
          <w:szCs w:val="19"/>
        </w:rPr>
        <w:t>Habilidades</w:t>
      </w:r>
      <w:r w:rsidR="00BE2E96" w:rsidRPr="00CD33AF">
        <w:rPr>
          <w:rFonts w:cs="Tahoma"/>
          <w:sz w:val="19"/>
          <w:szCs w:val="19"/>
        </w:rPr>
        <w:t xml:space="preserve"> em computador (texto, cálculos, base de dados)</w:t>
      </w:r>
    </w:p>
    <w:p w14:paraId="49E201B0" w14:textId="77777777" w:rsidR="00BE2E96" w:rsidRPr="00CD33AF" w:rsidRDefault="00BE2E96" w:rsidP="000A6FB0">
      <w:pPr>
        <w:widowControl/>
        <w:jc w:val="both"/>
        <w:rPr>
          <w:rFonts w:cs="Tahoma"/>
          <w:b/>
          <w:sz w:val="19"/>
          <w:szCs w:val="19"/>
        </w:rPr>
      </w:pPr>
    </w:p>
    <w:p w14:paraId="49E201B1" w14:textId="77777777" w:rsidR="00BE2E96" w:rsidRPr="00CD33AF" w:rsidRDefault="00E153F8" w:rsidP="000A6FB0">
      <w:pPr>
        <w:widowControl/>
        <w:jc w:val="both"/>
        <w:rPr>
          <w:rFonts w:cs="Tahoma"/>
          <w:b/>
          <w:sz w:val="19"/>
          <w:szCs w:val="19"/>
        </w:rPr>
      </w:pPr>
      <w:r w:rsidRPr="00CD33AF">
        <w:rPr>
          <w:rFonts w:cs="Tahoma"/>
          <w:b/>
          <w:sz w:val="19"/>
          <w:szCs w:val="19"/>
        </w:rPr>
        <w:t>9</w:t>
      </w:r>
      <w:r w:rsidR="00BE2E96" w:rsidRPr="00CD33AF">
        <w:rPr>
          <w:rFonts w:cs="Tahoma"/>
          <w:b/>
          <w:sz w:val="19"/>
          <w:szCs w:val="19"/>
        </w:rPr>
        <w:t xml:space="preserve"> </w:t>
      </w:r>
      <w:r w:rsidR="00BE2E96" w:rsidRPr="00CD33AF">
        <w:rPr>
          <w:rFonts w:cs="Tahoma"/>
          <w:b/>
          <w:caps/>
          <w:sz w:val="19"/>
          <w:szCs w:val="19"/>
        </w:rPr>
        <w:t>Posição actual:</w:t>
      </w:r>
      <w:r w:rsidR="00BE2E96" w:rsidRPr="00CD33AF">
        <w:rPr>
          <w:rFonts w:cs="Tahoma"/>
          <w:b/>
          <w:sz w:val="19"/>
          <w:szCs w:val="19"/>
        </w:rPr>
        <w:t xml:space="preserve"> </w:t>
      </w:r>
      <w:r w:rsidR="00BE2E96" w:rsidRPr="00CD33AF">
        <w:rPr>
          <w:rFonts w:cs="Tahoma"/>
          <w:sz w:val="19"/>
          <w:szCs w:val="19"/>
        </w:rPr>
        <w:t xml:space="preserve">Consultor </w:t>
      </w:r>
      <w:r w:rsidR="00A622B9" w:rsidRPr="00CD33AF">
        <w:rPr>
          <w:rFonts w:cs="Tahoma"/>
          <w:sz w:val="19"/>
          <w:szCs w:val="19"/>
        </w:rPr>
        <w:t xml:space="preserve">e formador </w:t>
      </w:r>
      <w:r w:rsidR="009A516C" w:rsidRPr="00CD33AF">
        <w:rPr>
          <w:rFonts w:cs="Tahoma"/>
          <w:sz w:val="19"/>
          <w:szCs w:val="19"/>
        </w:rPr>
        <w:t xml:space="preserve">em </w:t>
      </w:r>
      <w:r w:rsidR="00BE2E96" w:rsidRPr="00CD33AF">
        <w:rPr>
          <w:rFonts w:cs="Tahoma"/>
          <w:sz w:val="19"/>
          <w:szCs w:val="19"/>
        </w:rPr>
        <w:t>Desenvolvimento e Financiamento de Empresas</w:t>
      </w:r>
    </w:p>
    <w:p w14:paraId="49E201B2" w14:textId="77777777" w:rsidR="000A6FB0" w:rsidRPr="00CD33AF" w:rsidRDefault="000A6FB0" w:rsidP="000A6FB0">
      <w:pPr>
        <w:widowControl/>
        <w:jc w:val="both"/>
        <w:rPr>
          <w:rFonts w:cs="Tahoma"/>
          <w:sz w:val="19"/>
          <w:szCs w:val="19"/>
        </w:rPr>
      </w:pPr>
    </w:p>
    <w:p w14:paraId="49E201B3" w14:textId="77777777" w:rsidR="00BE2E96" w:rsidRPr="00CD33AF" w:rsidRDefault="00E153F8" w:rsidP="000A6FB0">
      <w:pPr>
        <w:widowControl/>
        <w:jc w:val="both"/>
        <w:rPr>
          <w:rFonts w:cs="Tahoma"/>
          <w:b/>
          <w:sz w:val="19"/>
          <w:szCs w:val="19"/>
        </w:rPr>
      </w:pPr>
      <w:r w:rsidRPr="00CD33AF">
        <w:rPr>
          <w:rFonts w:cs="Tahoma"/>
          <w:b/>
          <w:sz w:val="19"/>
          <w:szCs w:val="19"/>
        </w:rPr>
        <w:t>10</w:t>
      </w:r>
      <w:r w:rsidR="00BE2E96" w:rsidRPr="00CD33AF">
        <w:rPr>
          <w:rFonts w:cs="Tahoma"/>
          <w:b/>
          <w:sz w:val="19"/>
          <w:szCs w:val="19"/>
        </w:rPr>
        <w:t xml:space="preserve"> </w:t>
      </w:r>
      <w:r w:rsidR="00BE2E96" w:rsidRPr="00CD33AF">
        <w:rPr>
          <w:rFonts w:cs="Tahoma"/>
          <w:b/>
          <w:caps/>
          <w:sz w:val="19"/>
          <w:szCs w:val="19"/>
        </w:rPr>
        <w:t>Anos na empresa:</w:t>
      </w:r>
      <w:r w:rsidR="00BE2E96" w:rsidRPr="00CD33AF">
        <w:rPr>
          <w:rFonts w:cs="Tahoma"/>
          <w:b/>
          <w:sz w:val="19"/>
          <w:szCs w:val="19"/>
        </w:rPr>
        <w:t xml:space="preserve"> </w:t>
      </w:r>
      <w:r w:rsidR="00BE2E96" w:rsidRPr="00CD33AF">
        <w:rPr>
          <w:rFonts w:cs="Tahoma"/>
          <w:sz w:val="19"/>
          <w:szCs w:val="19"/>
        </w:rPr>
        <w:t>Consultor</w:t>
      </w:r>
      <w:r w:rsidR="00BE2E96" w:rsidRPr="00CD33AF">
        <w:rPr>
          <w:rFonts w:cs="Tahoma"/>
          <w:b/>
          <w:sz w:val="19"/>
          <w:szCs w:val="19"/>
        </w:rPr>
        <w:t xml:space="preserve"> </w:t>
      </w:r>
      <w:r w:rsidR="00BE2E96" w:rsidRPr="00CD33AF">
        <w:rPr>
          <w:rFonts w:cs="Tahoma"/>
          <w:sz w:val="19"/>
          <w:szCs w:val="19"/>
        </w:rPr>
        <w:t>independente desde Agosto 1996</w:t>
      </w:r>
      <w:r w:rsidR="00BE2E96" w:rsidRPr="00CD33AF">
        <w:rPr>
          <w:rFonts w:cs="Tahoma"/>
          <w:b/>
          <w:sz w:val="19"/>
          <w:szCs w:val="19"/>
        </w:rPr>
        <w:t xml:space="preserve"> </w:t>
      </w:r>
    </w:p>
    <w:p w14:paraId="49E201B4" w14:textId="77777777" w:rsidR="00BE2E96" w:rsidRPr="00CD33AF" w:rsidRDefault="00BE2E96" w:rsidP="000A6FB0">
      <w:pPr>
        <w:widowControl/>
        <w:jc w:val="both"/>
        <w:rPr>
          <w:rFonts w:cs="Tahoma"/>
          <w:sz w:val="19"/>
          <w:szCs w:val="19"/>
        </w:rPr>
      </w:pPr>
    </w:p>
    <w:p w14:paraId="49E201B5" w14:textId="77777777" w:rsidR="00D86466" w:rsidRPr="00CD33AF" w:rsidRDefault="00E153F8" w:rsidP="000A6FB0">
      <w:pPr>
        <w:widowControl/>
        <w:jc w:val="both"/>
        <w:rPr>
          <w:rFonts w:cs="Tahoma"/>
          <w:b/>
          <w:caps/>
          <w:sz w:val="19"/>
          <w:szCs w:val="19"/>
        </w:rPr>
      </w:pPr>
      <w:r w:rsidRPr="00CD33AF">
        <w:rPr>
          <w:rFonts w:cs="Tahoma"/>
          <w:b/>
          <w:sz w:val="19"/>
          <w:szCs w:val="19"/>
        </w:rPr>
        <w:t>11</w:t>
      </w:r>
      <w:r w:rsidR="00D86466" w:rsidRPr="00CD33AF">
        <w:rPr>
          <w:rFonts w:cs="Tahoma"/>
          <w:b/>
          <w:sz w:val="19"/>
          <w:szCs w:val="19"/>
        </w:rPr>
        <w:t xml:space="preserve"> </w:t>
      </w:r>
      <w:r w:rsidR="001837B5" w:rsidRPr="00CD33AF">
        <w:rPr>
          <w:rFonts w:cs="Tahoma"/>
          <w:b/>
          <w:caps/>
          <w:sz w:val="19"/>
          <w:szCs w:val="19"/>
        </w:rPr>
        <w:t>Qualificações principais</w:t>
      </w:r>
    </w:p>
    <w:p w14:paraId="49E201B6" w14:textId="77777777" w:rsidR="00D86466" w:rsidRPr="00CD33AF" w:rsidRDefault="00D86466" w:rsidP="000A6FB0">
      <w:pPr>
        <w:widowControl/>
        <w:jc w:val="both"/>
        <w:rPr>
          <w:rFonts w:cs="Tahoma"/>
          <w:b/>
          <w:caps/>
          <w:sz w:val="19"/>
          <w:szCs w:val="19"/>
        </w:rPr>
      </w:pPr>
    </w:p>
    <w:tbl>
      <w:tblPr>
        <w:tblW w:w="9781" w:type="dxa"/>
        <w:tblInd w:w="62" w:type="dxa"/>
        <w:tblBorders>
          <w:top w:val="single" w:sz="6" w:space="0" w:color="000000"/>
          <w:left w:val="single" w:sz="6" w:space="0" w:color="000000"/>
          <w:bottom w:val="double" w:sz="4" w:space="0" w:color="auto"/>
          <w:right w:val="single" w:sz="6" w:space="0" w:color="000000"/>
          <w:insideH w:val="single" w:sz="6" w:space="0" w:color="000000"/>
          <w:insideV w:val="single" w:sz="6" w:space="0" w:color="000000"/>
        </w:tblBorders>
        <w:tblCellMar>
          <w:left w:w="62" w:type="dxa"/>
          <w:right w:w="62" w:type="dxa"/>
        </w:tblCellMar>
        <w:tblLook w:val="0000" w:firstRow="0" w:lastRow="0" w:firstColumn="0" w:lastColumn="0" w:noHBand="0" w:noVBand="0"/>
      </w:tblPr>
      <w:tblGrid>
        <w:gridCol w:w="9781"/>
      </w:tblGrid>
      <w:tr w:rsidR="000A6FB0" w:rsidRPr="00CD33AF" w14:paraId="49E201BA" w14:textId="77777777" w:rsidTr="00D301CA">
        <w:tc>
          <w:tcPr>
            <w:tcW w:w="9781" w:type="dxa"/>
          </w:tcPr>
          <w:p w14:paraId="49E201B7" w14:textId="77777777" w:rsidR="00003920" w:rsidRPr="00CD33AF" w:rsidRDefault="000A6FB0" w:rsidP="00D86466">
            <w:pPr>
              <w:widowControl/>
              <w:jc w:val="both"/>
              <w:rPr>
                <w:rFonts w:cs="Tahoma"/>
                <w:sz w:val="19"/>
                <w:szCs w:val="19"/>
              </w:rPr>
            </w:pPr>
            <w:r w:rsidRPr="00CD33AF">
              <w:rPr>
                <w:rFonts w:cs="Tahoma"/>
                <w:sz w:val="19"/>
                <w:szCs w:val="19"/>
              </w:rPr>
              <w:t xml:space="preserve">O Sr. Bert van Manen é </w:t>
            </w:r>
            <w:r w:rsidR="00D4303C" w:rsidRPr="00CD33AF">
              <w:rPr>
                <w:rFonts w:cs="Tahoma"/>
                <w:sz w:val="19"/>
                <w:szCs w:val="19"/>
              </w:rPr>
              <w:t>p</w:t>
            </w:r>
            <w:r w:rsidR="006542A9" w:rsidRPr="00CD33AF">
              <w:rPr>
                <w:rFonts w:cs="Tahoma"/>
                <w:sz w:val="19"/>
                <w:szCs w:val="19"/>
              </w:rPr>
              <w:t>erito</w:t>
            </w:r>
            <w:r w:rsidR="00D86466" w:rsidRPr="00CD33AF">
              <w:rPr>
                <w:rFonts w:cs="Tahoma"/>
                <w:sz w:val="19"/>
                <w:szCs w:val="19"/>
              </w:rPr>
              <w:t xml:space="preserve"> e formador</w:t>
            </w:r>
            <w:r w:rsidRPr="00CD33AF">
              <w:rPr>
                <w:rFonts w:cs="Tahoma"/>
                <w:sz w:val="19"/>
                <w:szCs w:val="19"/>
              </w:rPr>
              <w:t xml:space="preserve"> </w:t>
            </w:r>
            <w:r w:rsidR="00AB69AC" w:rsidRPr="00CD33AF">
              <w:rPr>
                <w:rFonts w:cs="Tahoma"/>
                <w:sz w:val="19"/>
                <w:szCs w:val="19"/>
              </w:rPr>
              <w:t>no</w:t>
            </w:r>
            <w:r w:rsidRPr="00CD33AF">
              <w:rPr>
                <w:rFonts w:cs="Tahoma"/>
                <w:sz w:val="19"/>
                <w:szCs w:val="19"/>
              </w:rPr>
              <w:t xml:space="preserve"> desenvolvim</w:t>
            </w:r>
            <w:r w:rsidR="00C035F0" w:rsidRPr="00CD33AF">
              <w:rPr>
                <w:rFonts w:cs="Tahoma"/>
                <w:sz w:val="19"/>
                <w:szCs w:val="19"/>
              </w:rPr>
              <w:t>ento e financiamento da empresa</w:t>
            </w:r>
            <w:r w:rsidR="00866C53" w:rsidRPr="00CD33AF">
              <w:rPr>
                <w:rFonts w:cs="Tahoma"/>
                <w:sz w:val="19"/>
                <w:szCs w:val="19"/>
              </w:rPr>
              <w:t xml:space="preserve"> e do sector agrícola. </w:t>
            </w:r>
            <w:r w:rsidR="0091324D" w:rsidRPr="00CD33AF">
              <w:rPr>
                <w:rFonts w:cs="Tahoma"/>
                <w:sz w:val="19"/>
                <w:szCs w:val="19"/>
              </w:rPr>
              <w:t>Através dum</w:t>
            </w:r>
            <w:r w:rsidR="009A516C" w:rsidRPr="00CD33AF">
              <w:rPr>
                <w:rFonts w:cs="Tahoma"/>
                <w:sz w:val="19"/>
                <w:szCs w:val="19"/>
              </w:rPr>
              <w:t xml:space="preserve"> método participativo, ajuda</w:t>
            </w:r>
            <w:r w:rsidR="00003920" w:rsidRPr="00CD33AF">
              <w:rPr>
                <w:rFonts w:cs="Tahoma"/>
                <w:sz w:val="19"/>
                <w:szCs w:val="19"/>
              </w:rPr>
              <w:t xml:space="preserve"> empresários em preparar os s</w:t>
            </w:r>
            <w:r w:rsidR="00C837D6" w:rsidRPr="00CD33AF">
              <w:rPr>
                <w:rFonts w:cs="Tahoma"/>
                <w:sz w:val="19"/>
                <w:szCs w:val="19"/>
              </w:rPr>
              <w:t>eus planos de negócios. Trabalha</w:t>
            </w:r>
            <w:r w:rsidR="00AB69AC" w:rsidRPr="00CD33AF">
              <w:rPr>
                <w:rFonts w:cs="Tahoma"/>
                <w:sz w:val="19"/>
                <w:szCs w:val="19"/>
              </w:rPr>
              <w:t xml:space="preserve"> com </w:t>
            </w:r>
            <w:r w:rsidR="00003920" w:rsidRPr="00CD33AF">
              <w:rPr>
                <w:rFonts w:cs="Tahoma"/>
                <w:sz w:val="19"/>
                <w:szCs w:val="19"/>
              </w:rPr>
              <w:t xml:space="preserve">bancos </w:t>
            </w:r>
            <w:r w:rsidR="001A0BE3" w:rsidRPr="00CD33AF">
              <w:rPr>
                <w:rFonts w:cs="Tahoma"/>
                <w:sz w:val="19"/>
                <w:szCs w:val="19"/>
              </w:rPr>
              <w:t>na</w:t>
            </w:r>
            <w:r w:rsidR="00C837D6" w:rsidRPr="00CD33AF">
              <w:rPr>
                <w:rFonts w:cs="Tahoma"/>
                <w:sz w:val="19"/>
                <w:szCs w:val="19"/>
              </w:rPr>
              <w:t xml:space="preserve"> </w:t>
            </w:r>
            <w:r w:rsidR="009A516C" w:rsidRPr="00CD33AF">
              <w:rPr>
                <w:rFonts w:cs="Tahoma"/>
                <w:sz w:val="19"/>
                <w:szCs w:val="19"/>
              </w:rPr>
              <w:t>avaliação</w:t>
            </w:r>
            <w:r w:rsidR="00C837D6" w:rsidRPr="00CD33AF">
              <w:rPr>
                <w:rFonts w:cs="Tahoma"/>
                <w:sz w:val="19"/>
                <w:szCs w:val="19"/>
              </w:rPr>
              <w:t xml:space="preserve"> de </w:t>
            </w:r>
            <w:r w:rsidR="009A516C" w:rsidRPr="00CD33AF">
              <w:rPr>
                <w:rFonts w:cs="Tahoma"/>
                <w:sz w:val="19"/>
                <w:szCs w:val="19"/>
              </w:rPr>
              <w:t xml:space="preserve">pedidos de </w:t>
            </w:r>
            <w:r w:rsidR="00C837D6" w:rsidRPr="00CD33AF">
              <w:rPr>
                <w:rFonts w:cs="Tahoma"/>
                <w:sz w:val="19"/>
                <w:szCs w:val="19"/>
              </w:rPr>
              <w:t>crédito</w:t>
            </w:r>
            <w:r w:rsidR="005A1FD9" w:rsidRPr="00CD33AF">
              <w:rPr>
                <w:rFonts w:cs="Tahoma"/>
                <w:sz w:val="19"/>
                <w:szCs w:val="19"/>
              </w:rPr>
              <w:t xml:space="preserve"> e gestão de riscos</w:t>
            </w:r>
            <w:r w:rsidR="00C837D6" w:rsidRPr="00CD33AF">
              <w:rPr>
                <w:rFonts w:cs="Tahoma"/>
                <w:sz w:val="19"/>
                <w:szCs w:val="19"/>
              </w:rPr>
              <w:t>. Aconselha</w:t>
            </w:r>
            <w:r w:rsidR="00003920" w:rsidRPr="00CD33AF">
              <w:rPr>
                <w:rFonts w:cs="Tahoma"/>
                <w:sz w:val="19"/>
                <w:szCs w:val="19"/>
              </w:rPr>
              <w:t xml:space="preserve"> governos </w:t>
            </w:r>
            <w:r w:rsidR="001A0BE3" w:rsidRPr="00CD33AF">
              <w:rPr>
                <w:rFonts w:cs="Tahoma"/>
                <w:sz w:val="19"/>
                <w:szCs w:val="19"/>
              </w:rPr>
              <w:t>no</w:t>
            </w:r>
            <w:r w:rsidR="00003920" w:rsidRPr="00CD33AF">
              <w:rPr>
                <w:rFonts w:cs="Tahoma"/>
                <w:sz w:val="19"/>
                <w:szCs w:val="19"/>
              </w:rPr>
              <w:t xml:space="preserve"> desenvolvimento e financiamento do sector privado. Além disso, faz formação de empresários, consultores e bancários </w:t>
            </w:r>
            <w:r w:rsidR="00AB69AC" w:rsidRPr="00CD33AF">
              <w:rPr>
                <w:rFonts w:cs="Tahoma"/>
                <w:sz w:val="19"/>
                <w:szCs w:val="19"/>
              </w:rPr>
              <w:t>na</w:t>
            </w:r>
            <w:r w:rsidR="00003920" w:rsidRPr="00CD33AF">
              <w:rPr>
                <w:rFonts w:cs="Tahoma"/>
                <w:sz w:val="19"/>
                <w:szCs w:val="19"/>
              </w:rPr>
              <w:t xml:space="preserve"> análise de projectos e de crédito. O seu trabalho inclui</w:t>
            </w:r>
            <w:r w:rsidR="00E95BF6" w:rsidRPr="00CD33AF">
              <w:rPr>
                <w:rFonts w:cs="Tahoma"/>
                <w:sz w:val="19"/>
                <w:szCs w:val="19"/>
              </w:rPr>
              <w:t xml:space="preserve"> o</w:t>
            </w:r>
            <w:r w:rsidR="009A516C" w:rsidRPr="00CD33AF">
              <w:rPr>
                <w:rFonts w:cs="Tahoma"/>
                <w:sz w:val="19"/>
                <w:szCs w:val="19"/>
              </w:rPr>
              <w:t xml:space="preserve"> financiamento rural, </w:t>
            </w:r>
            <w:r w:rsidR="00580081" w:rsidRPr="00CD33AF">
              <w:rPr>
                <w:rFonts w:cs="Tahoma"/>
                <w:sz w:val="19"/>
                <w:szCs w:val="19"/>
              </w:rPr>
              <w:t xml:space="preserve">o </w:t>
            </w:r>
            <w:r w:rsidR="009A516C" w:rsidRPr="00CD33AF">
              <w:rPr>
                <w:rFonts w:cs="Tahoma"/>
                <w:sz w:val="19"/>
                <w:szCs w:val="19"/>
              </w:rPr>
              <w:t>cré</w:t>
            </w:r>
            <w:r w:rsidR="00003920" w:rsidRPr="00CD33AF">
              <w:rPr>
                <w:rFonts w:cs="Tahoma"/>
                <w:sz w:val="19"/>
                <w:szCs w:val="19"/>
              </w:rPr>
              <w:t xml:space="preserve">dito micro, </w:t>
            </w:r>
            <w:r w:rsidR="00580081" w:rsidRPr="00CD33AF">
              <w:rPr>
                <w:rFonts w:cs="Tahoma"/>
                <w:sz w:val="19"/>
                <w:szCs w:val="19"/>
              </w:rPr>
              <w:t xml:space="preserve">o </w:t>
            </w:r>
            <w:r w:rsidR="00003920" w:rsidRPr="00CD33AF">
              <w:rPr>
                <w:rFonts w:cs="Tahoma"/>
                <w:sz w:val="19"/>
                <w:szCs w:val="19"/>
              </w:rPr>
              <w:t>desenvol</w:t>
            </w:r>
            <w:r w:rsidR="00DB48EE" w:rsidRPr="00CD33AF">
              <w:rPr>
                <w:rFonts w:cs="Tahoma"/>
                <w:sz w:val="19"/>
                <w:szCs w:val="19"/>
              </w:rPr>
              <w:t xml:space="preserve">vimento das PME e </w:t>
            </w:r>
            <w:r w:rsidR="00580081" w:rsidRPr="00CD33AF">
              <w:rPr>
                <w:rFonts w:cs="Tahoma"/>
                <w:sz w:val="19"/>
                <w:szCs w:val="19"/>
              </w:rPr>
              <w:t xml:space="preserve">as </w:t>
            </w:r>
            <w:r w:rsidR="00DB48EE" w:rsidRPr="00CD33AF">
              <w:rPr>
                <w:rFonts w:cs="Tahoma"/>
                <w:sz w:val="19"/>
                <w:szCs w:val="19"/>
              </w:rPr>
              <w:t xml:space="preserve">avaliações </w:t>
            </w:r>
            <w:r w:rsidR="00003920" w:rsidRPr="00CD33AF">
              <w:rPr>
                <w:rFonts w:cs="Tahoma"/>
                <w:sz w:val="19"/>
                <w:szCs w:val="19"/>
              </w:rPr>
              <w:t>utilizando os métodos</w:t>
            </w:r>
            <w:r w:rsidR="009A516C" w:rsidRPr="00CD33AF">
              <w:rPr>
                <w:rFonts w:cs="Tahoma"/>
                <w:sz w:val="19"/>
                <w:szCs w:val="19"/>
              </w:rPr>
              <w:t xml:space="preserve"> do ciclo</w:t>
            </w:r>
            <w:r w:rsidR="00E95BF6" w:rsidRPr="00CD33AF">
              <w:rPr>
                <w:rFonts w:cs="Tahoma"/>
                <w:sz w:val="19"/>
                <w:szCs w:val="19"/>
              </w:rPr>
              <w:t xml:space="preserve"> de</w:t>
            </w:r>
            <w:r w:rsidR="00C035F0" w:rsidRPr="00CD33AF">
              <w:rPr>
                <w:rFonts w:cs="Tahoma"/>
                <w:sz w:val="19"/>
                <w:szCs w:val="19"/>
              </w:rPr>
              <w:t xml:space="preserve"> projecto.</w:t>
            </w:r>
          </w:p>
          <w:p w14:paraId="49E201B8" w14:textId="77777777" w:rsidR="00003920" w:rsidRPr="00CD33AF" w:rsidRDefault="00003920" w:rsidP="00D86466">
            <w:pPr>
              <w:widowControl/>
              <w:jc w:val="both"/>
              <w:rPr>
                <w:rFonts w:cs="Tahoma"/>
                <w:sz w:val="19"/>
                <w:szCs w:val="19"/>
              </w:rPr>
            </w:pPr>
          </w:p>
          <w:p w14:paraId="49E201B9" w14:textId="77777777" w:rsidR="000A6FB0" w:rsidRPr="00CD33AF" w:rsidRDefault="000A6FB0" w:rsidP="00D86466">
            <w:pPr>
              <w:widowControl/>
              <w:spacing w:after="19"/>
              <w:jc w:val="both"/>
              <w:rPr>
                <w:rFonts w:cs="Tahoma"/>
                <w:sz w:val="19"/>
                <w:szCs w:val="19"/>
              </w:rPr>
            </w:pPr>
            <w:r w:rsidRPr="00CD33AF">
              <w:rPr>
                <w:rFonts w:cs="Tahoma"/>
                <w:sz w:val="19"/>
                <w:szCs w:val="19"/>
              </w:rPr>
              <w:t xml:space="preserve">Tendo começado a sua carreira no sector bancário internacional, o Sr. van Manen combina os seus conhecimentos financeiros com a sua experiência </w:t>
            </w:r>
            <w:r w:rsidR="00AB69AC" w:rsidRPr="00CD33AF">
              <w:rPr>
                <w:rFonts w:cs="Tahoma"/>
                <w:sz w:val="19"/>
                <w:szCs w:val="19"/>
              </w:rPr>
              <w:t>no</w:t>
            </w:r>
            <w:r w:rsidRPr="00CD33AF">
              <w:rPr>
                <w:rFonts w:cs="Tahoma"/>
                <w:sz w:val="19"/>
                <w:szCs w:val="19"/>
              </w:rPr>
              <w:t xml:space="preserve"> desenvol</w:t>
            </w:r>
            <w:r w:rsidRPr="00CD33AF">
              <w:rPr>
                <w:rFonts w:cs="Tahoma"/>
                <w:sz w:val="19"/>
                <w:szCs w:val="19"/>
              </w:rPr>
              <w:softHyphen/>
              <w:t>vimento d</w:t>
            </w:r>
            <w:r w:rsidR="00AB69AC" w:rsidRPr="00CD33AF">
              <w:rPr>
                <w:rFonts w:cs="Tahoma"/>
                <w:sz w:val="19"/>
                <w:szCs w:val="19"/>
              </w:rPr>
              <w:t>os</w:t>
            </w:r>
            <w:r w:rsidRPr="00CD33AF">
              <w:rPr>
                <w:rFonts w:cs="Tahoma"/>
                <w:sz w:val="19"/>
                <w:szCs w:val="19"/>
              </w:rPr>
              <w:t xml:space="preserve"> serviços de apoio e de crédito destinados ao sector privado. Tem uma experiência especial </w:t>
            </w:r>
            <w:r w:rsidR="00F52D6D" w:rsidRPr="00CD33AF">
              <w:rPr>
                <w:rFonts w:cs="Tahoma"/>
                <w:sz w:val="19"/>
                <w:szCs w:val="19"/>
              </w:rPr>
              <w:t>na</w:t>
            </w:r>
            <w:r w:rsidRPr="00CD33AF">
              <w:rPr>
                <w:rFonts w:cs="Tahoma"/>
                <w:sz w:val="19"/>
                <w:szCs w:val="19"/>
              </w:rPr>
              <w:t xml:space="preserve"> reestruturação de empresas, sobretudo a indústria alimentar</w:t>
            </w:r>
            <w:r w:rsidR="00C035F0" w:rsidRPr="00CD33AF">
              <w:rPr>
                <w:rFonts w:cs="Tahoma"/>
                <w:sz w:val="19"/>
                <w:szCs w:val="19"/>
              </w:rPr>
              <w:t>,</w:t>
            </w:r>
            <w:r w:rsidRPr="00CD33AF">
              <w:rPr>
                <w:rFonts w:cs="Tahoma"/>
                <w:sz w:val="19"/>
                <w:szCs w:val="19"/>
              </w:rPr>
              <w:t xml:space="preserve"> e </w:t>
            </w:r>
            <w:r w:rsidR="00E95BF6" w:rsidRPr="00CD33AF">
              <w:rPr>
                <w:rFonts w:cs="Tahoma"/>
                <w:sz w:val="19"/>
                <w:szCs w:val="19"/>
              </w:rPr>
              <w:t xml:space="preserve">a </w:t>
            </w:r>
            <w:r w:rsidRPr="00CD33AF">
              <w:rPr>
                <w:rFonts w:cs="Tahoma"/>
                <w:sz w:val="19"/>
                <w:szCs w:val="19"/>
              </w:rPr>
              <w:t xml:space="preserve">análise de </w:t>
            </w:r>
            <w:r w:rsidR="00F10921" w:rsidRPr="00CD33AF">
              <w:rPr>
                <w:rFonts w:cs="Tahoma"/>
                <w:sz w:val="19"/>
                <w:szCs w:val="19"/>
              </w:rPr>
              <w:t xml:space="preserve">pedidos de </w:t>
            </w:r>
            <w:r w:rsidRPr="00CD33AF">
              <w:rPr>
                <w:rFonts w:cs="Tahoma"/>
                <w:sz w:val="19"/>
                <w:szCs w:val="19"/>
              </w:rPr>
              <w:t>crédito.</w:t>
            </w:r>
            <w:r w:rsidR="00E95BF6" w:rsidRPr="00CD33AF">
              <w:rPr>
                <w:rFonts w:cs="Tahoma"/>
                <w:sz w:val="19"/>
                <w:szCs w:val="19"/>
              </w:rPr>
              <w:t xml:space="preserve"> </w:t>
            </w:r>
            <w:r w:rsidR="00AB69AC" w:rsidRPr="00CD33AF">
              <w:rPr>
                <w:rFonts w:cs="Tahoma"/>
                <w:sz w:val="19"/>
                <w:szCs w:val="19"/>
              </w:rPr>
              <w:t>É</w:t>
            </w:r>
            <w:r w:rsidR="00F10921" w:rsidRPr="00CD33AF">
              <w:rPr>
                <w:rFonts w:cs="Tahoma"/>
                <w:sz w:val="19"/>
                <w:szCs w:val="19"/>
              </w:rPr>
              <w:t xml:space="preserve"> analítico e </w:t>
            </w:r>
            <w:r w:rsidR="00C837D6" w:rsidRPr="00CD33AF">
              <w:rPr>
                <w:rFonts w:cs="Tahoma"/>
                <w:sz w:val="19"/>
                <w:szCs w:val="19"/>
              </w:rPr>
              <w:t>conceptual, porém sempre prá</w:t>
            </w:r>
            <w:r w:rsidR="00F10921" w:rsidRPr="00CD33AF">
              <w:rPr>
                <w:rFonts w:cs="Tahoma"/>
                <w:sz w:val="19"/>
                <w:szCs w:val="19"/>
              </w:rPr>
              <w:t>ti</w:t>
            </w:r>
            <w:r w:rsidR="00D4303C" w:rsidRPr="00CD33AF">
              <w:rPr>
                <w:rFonts w:cs="Tahoma"/>
                <w:sz w:val="19"/>
                <w:szCs w:val="19"/>
              </w:rPr>
              <w:t>co</w:t>
            </w:r>
            <w:r w:rsidR="00F10921" w:rsidRPr="00CD33AF">
              <w:rPr>
                <w:rFonts w:cs="Tahoma"/>
                <w:sz w:val="19"/>
                <w:szCs w:val="19"/>
              </w:rPr>
              <w:t xml:space="preserve"> </w:t>
            </w:r>
            <w:r w:rsidR="0091324D" w:rsidRPr="00CD33AF">
              <w:rPr>
                <w:rFonts w:cs="Tahoma"/>
                <w:sz w:val="19"/>
                <w:szCs w:val="19"/>
              </w:rPr>
              <w:t>nas</w:t>
            </w:r>
            <w:r w:rsidR="00F10921" w:rsidRPr="00CD33AF">
              <w:rPr>
                <w:rFonts w:cs="Tahoma"/>
                <w:sz w:val="19"/>
                <w:szCs w:val="19"/>
              </w:rPr>
              <w:t xml:space="preserve"> suas recomendações.</w:t>
            </w:r>
          </w:p>
        </w:tc>
      </w:tr>
    </w:tbl>
    <w:p w14:paraId="49E201BB" w14:textId="77777777" w:rsidR="000A6FB0" w:rsidRPr="00CD33AF" w:rsidRDefault="000A6FB0">
      <w:pPr>
        <w:widowControl/>
        <w:jc w:val="both"/>
        <w:rPr>
          <w:rFonts w:cs="Tahoma"/>
          <w:b/>
          <w:sz w:val="19"/>
          <w:szCs w:val="19"/>
        </w:rPr>
        <w:sectPr w:rsidR="000A6FB0" w:rsidRPr="00CD33AF" w:rsidSect="00B31B9D">
          <w:footerReference w:type="default" r:id="rId8"/>
          <w:endnotePr>
            <w:numFmt w:val="decimal"/>
          </w:endnotePr>
          <w:pgSz w:w="11906" w:h="16838" w:code="9"/>
          <w:pgMar w:top="851" w:right="1247" w:bottom="851" w:left="1247" w:header="1151" w:footer="907" w:gutter="0"/>
          <w:cols w:space="708"/>
          <w:noEndnote/>
        </w:sectPr>
      </w:pPr>
    </w:p>
    <w:p w14:paraId="49E201BC" w14:textId="77777777" w:rsidR="00A74593" w:rsidRPr="00CD33AF" w:rsidRDefault="00E153F8">
      <w:pPr>
        <w:widowControl/>
        <w:jc w:val="both"/>
        <w:rPr>
          <w:rFonts w:cs="Tahoma"/>
          <w:sz w:val="19"/>
          <w:szCs w:val="19"/>
        </w:rPr>
      </w:pPr>
      <w:r w:rsidRPr="00CD33AF">
        <w:rPr>
          <w:rFonts w:cs="Tahoma"/>
          <w:b/>
          <w:sz w:val="19"/>
          <w:szCs w:val="19"/>
        </w:rPr>
        <w:lastRenderedPageBreak/>
        <w:t>12</w:t>
      </w:r>
      <w:r w:rsidR="00E95BF6" w:rsidRPr="00CD33AF">
        <w:rPr>
          <w:rFonts w:cs="Tahoma"/>
          <w:b/>
          <w:sz w:val="19"/>
          <w:szCs w:val="19"/>
        </w:rPr>
        <w:t xml:space="preserve"> </w:t>
      </w:r>
      <w:r w:rsidR="00A74593" w:rsidRPr="00CD33AF">
        <w:rPr>
          <w:rFonts w:cs="Tahoma"/>
          <w:b/>
          <w:sz w:val="19"/>
          <w:szCs w:val="19"/>
        </w:rPr>
        <w:t>EXPERIÊNCIA GEOGRÁFICA</w:t>
      </w:r>
      <w:r w:rsidR="001837B5" w:rsidRPr="00CD33AF">
        <w:rPr>
          <w:rFonts w:cs="Tahoma"/>
          <w:b/>
          <w:sz w:val="19"/>
          <w:szCs w:val="19"/>
        </w:rPr>
        <w:t xml:space="preserve"> (detalhes em anexo)</w:t>
      </w:r>
    </w:p>
    <w:p w14:paraId="49E201BD" w14:textId="77777777" w:rsidR="00A74593" w:rsidRPr="00CD33AF" w:rsidRDefault="00A74593">
      <w:pPr>
        <w:widowControl/>
        <w:jc w:val="both"/>
        <w:rPr>
          <w:rFonts w:cs="Tahoma"/>
          <w:sz w:val="19"/>
          <w:szCs w:val="19"/>
        </w:rPr>
      </w:pPr>
    </w:p>
    <w:tbl>
      <w:tblPr>
        <w:tblW w:w="9639" w:type="dxa"/>
        <w:tblInd w:w="57" w:type="dxa"/>
        <w:tblCellMar>
          <w:left w:w="57" w:type="dxa"/>
          <w:right w:w="57" w:type="dxa"/>
        </w:tblCellMar>
        <w:tblLook w:val="0000" w:firstRow="0" w:lastRow="0" w:firstColumn="0" w:lastColumn="0" w:noHBand="0" w:noVBand="0"/>
      </w:tblPr>
      <w:tblGrid>
        <w:gridCol w:w="1296"/>
        <w:gridCol w:w="8343"/>
      </w:tblGrid>
      <w:tr w:rsidR="00A74593" w:rsidRPr="00CD33AF" w14:paraId="49E201C0"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BE" w14:textId="77777777" w:rsidR="00A74593" w:rsidRPr="00CD33AF" w:rsidRDefault="00A74593">
            <w:pPr>
              <w:widowControl/>
              <w:rPr>
                <w:rFonts w:cs="Tahoma"/>
                <w:sz w:val="19"/>
                <w:szCs w:val="19"/>
              </w:rPr>
            </w:pPr>
            <w:r w:rsidRPr="00CD33AF">
              <w:rPr>
                <w:rFonts w:cs="Tahoma"/>
                <w:sz w:val="19"/>
                <w:szCs w:val="19"/>
              </w:rPr>
              <w:t>Europa/CIS</w:t>
            </w:r>
          </w:p>
        </w:tc>
        <w:tc>
          <w:tcPr>
            <w:tcW w:w="8343" w:type="dxa"/>
            <w:tcBorders>
              <w:top w:val="single" w:sz="6" w:space="0" w:color="000000"/>
              <w:left w:val="single" w:sz="6" w:space="0" w:color="000000"/>
              <w:bottom w:val="single" w:sz="6" w:space="0" w:color="FFFFFF"/>
              <w:right w:val="single" w:sz="6" w:space="0" w:color="000000"/>
            </w:tcBorders>
          </w:tcPr>
          <w:p w14:paraId="49E201BF" w14:textId="77777777" w:rsidR="00A74593" w:rsidRPr="00CD33AF" w:rsidRDefault="00A74593" w:rsidP="00607053">
            <w:pPr>
              <w:widowControl/>
              <w:jc w:val="both"/>
              <w:rPr>
                <w:rFonts w:cs="Tahoma"/>
                <w:sz w:val="19"/>
                <w:szCs w:val="19"/>
              </w:rPr>
            </w:pPr>
            <w:r w:rsidRPr="00CD33AF">
              <w:rPr>
                <w:rFonts w:cs="Tahoma"/>
                <w:sz w:val="19"/>
                <w:szCs w:val="19"/>
              </w:rPr>
              <w:t>Holanda</w:t>
            </w:r>
            <w:r w:rsidR="0077672D" w:rsidRPr="00CD33AF">
              <w:rPr>
                <w:rFonts w:cs="Tahoma"/>
                <w:sz w:val="19"/>
                <w:szCs w:val="19"/>
              </w:rPr>
              <w:t>,</w:t>
            </w:r>
            <w:r w:rsidR="00607053" w:rsidRPr="00CD33AF">
              <w:rPr>
                <w:rFonts w:cs="Tahoma"/>
                <w:sz w:val="19"/>
                <w:szCs w:val="19"/>
              </w:rPr>
              <w:t xml:space="preserve"> </w:t>
            </w:r>
            <w:r w:rsidR="00EA3E4A" w:rsidRPr="00CD33AF">
              <w:rPr>
                <w:rFonts w:cs="Tahoma"/>
                <w:sz w:val="19"/>
                <w:szCs w:val="19"/>
              </w:rPr>
              <w:t>Bélgica</w:t>
            </w:r>
            <w:r w:rsidR="00607053" w:rsidRPr="00CD33AF">
              <w:rPr>
                <w:rFonts w:cs="Tahoma"/>
                <w:sz w:val="19"/>
                <w:szCs w:val="19"/>
              </w:rPr>
              <w:t xml:space="preserve">, </w:t>
            </w:r>
            <w:r w:rsidR="00EA3E4A" w:rsidRPr="00CD33AF">
              <w:rPr>
                <w:rFonts w:cs="Tahoma"/>
                <w:sz w:val="19"/>
                <w:szCs w:val="19"/>
              </w:rPr>
              <w:t>Espanha</w:t>
            </w:r>
            <w:r w:rsidR="00607053" w:rsidRPr="00CD33AF">
              <w:rPr>
                <w:rFonts w:cs="Tahoma"/>
                <w:sz w:val="19"/>
                <w:szCs w:val="19"/>
              </w:rPr>
              <w:t xml:space="preserve">, Franca, Irlanda. </w:t>
            </w:r>
            <w:r w:rsidR="0077672D" w:rsidRPr="00CD33AF">
              <w:rPr>
                <w:rFonts w:cs="Tahoma"/>
                <w:sz w:val="19"/>
                <w:szCs w:val="19"/>
              </w:rPr>
              <w:t xml:space="preserve"> Albânia, Arménia, </w:t>
            </w:r>
            <w:r w:rsidR="00EA3E4A" w:rsidRPr="00CD33AF">
              <w:rPr>
                <w:rFonts w:cs="Tahoma"/>
                <w:sz w:val="19"/>
                <w:szCs w:val="19"/>
              </w:rPr>
              <w:t>Azerbaidjana</w:t>
            </w:r>
            <w:r w:rsidR="0077672D" w:rsidRPr="00CD33AF">
              <w:rPr>
                <w:rFonts w:cs="Tahoma"/>
                <w:sz w:val="19"/>
                <w:szCs w:val="19"/>
              </w:rPr>
              <w:t xml:space="preserve">, Bósnia, </w:t>
            </w:r>
            <w:r w:rsidR="00EA3E4A" w:rsidRPr="00CD33AF">
              <w:rPr>
                <w:rFonts w:cs="Tahoma"/>
                <w:sz w:val="19"/>
                <w:szCs w:val="19"/>
              </w:rPr>
              <w:t>Cazaquistão</w:t>
            </w:r>
            <w:r w:rsidR="003A26F2" w:rsidRPr="00CD33AF">
              <w:rPr>
                <w:rFonts w:cs="Tahoma"/>
                <w:sz w:val="19"/>
                <w:szCs w:val="19"/>
              </w:rPr>
              <w:t xml:space="preserve"> (longo prazo)</w:t>
            </w:r>
            <w:r w:rsidR="0077672D" w:rsidRPr="00CD33AF">
              <w:rPr>
                <w:rFonts w:cs="Tahoma"/>
                <w:sz w:val="19"/>
                <w:szCs w:val="19"/>
              </w:rPr>
              <w:t>, Kosovo, Kyrgistão, Macedónia</w:t>
            </w:r>
            <w:r w:rsidRPr="00CD33AF">
              <w:rPr>
                <w:rFonts w:cs="Tahoma"/>
                <w:sz w:val="19"/>
                <w:szCs w:val="19"/>
              </w:rPr>
              <w:t>, Moldávia</w:t>
            </w:r>
            <w:r w:rsidR="0077672D" w:rsidRPr="00CD33AF">
              <w:rPr>
                <w:rFonts w:cs="Tahoma"/>
                <w:sz w:val="19"/>
                <w:szCs w:val="19"/>
              </w:rPr>
              <w:t>, Montenegro</w:t>
            </w:r>
            <w:r w:rsidRPr="00CD33AF">
              <w:rPr>
                <w:rFonts w:cs="Tahoma"/>
                <w:sz w:val="19"/>
                <w:szCs w:val="19"/>
              </w:rPr>
              <w:t>, Roménia</w:t>
            </w:r>
            <w:r w:rsidR="0077672D" w:rsidRPr="00CD33AF">
              <w:rPr>
                <w:rFonts w:cs="Tahoma"/>
                <w:sz w:val="19"/>
                <w:szCs w:val="19"/>
              </w:rPr>
              <w:t>, Servia, Ucrânia</w:t>
            </w:r>
            <w:r w:rsidRPr="00CD33AF">
              <w:rPr>
                <w:rFonts w:cs="Tahoma"/>
                <w:sz w:val="19"/>
                <w:szCs w:val="19"/>
              </w:rPr>
              <w:t xml:space="preserve">, </w:t>
            </w:r>
            <w:r w:rsidR="00B7207C" w:rsidRPr="00CD33AF">
              <w:rPr>
                <w:rFonts w:cs="Tahoma"/>
                <w:sz w:val="19"/>
                <w:szCs w:val="19"/>
              </w:rPr>
              <w:t>Uzbequistão</w:t>
            </w:r>
          </w:p>
        </w:tc>
      </w:tr>
      <w:tr w:rsidR="00A74593" w:rsidRPr="00CD33AF" w14:paraId="49E201C3"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1C1" w14:textId="77777777" w:rsidR="00A74593" w:rsidRPr="00CD33AF" w:rsidRDefault="00A74593">
            <w:pPr>
              <w:widowControl/>
              <w:rPr>
                <w:rFonts w:cs="Tahoma"/>
                <w:sz w:val="19"/>
                <w:szCs w:val="19"/>
              </w:rPr>
            </w:pPr>
            <w:r w:rsidRPr="00CD33AF">
              <w:rPr>
                <w:rFonts w:cs="Tahoma"/>
                <w:sz w:val="19"/>
                <w:szCs w:val="19"/>
              </w:rPr>
              <w:t>Ásia</w:t>
            </w:r>
            <w:r w:rsidR="000F5F4A" w:rsidRPr="00CD33AF">
              <w:rPr>
                <w:rFonts w:cs="Tahoma"/>
                <w:sz w:val="19"/>
                <w:szCs w:val="19"/>
              </w:rPr>
              <w:t xml:space="preserve"> e oriente</w:t>
            </w:r>
          </w:p>
        </w:tc>
        <w:tc>
          <w:tcPr>
            <w:tcW w:w="8343" w:type="dxa"/>
            <w:tcBorders>
              <w:top w:val="single" w:sz="6" w:space="0" w:color="000000"/>
              <w:left w:val="single" w:sz="6" w:space="0" w:color="000000"/>
              <w:bottom w:val="single" w:sz="6" w:space="0" w:color="000000"/>
              <w:right w:val="single" w:sz="6" w:space="0" w:color="000000"/>
            </w:tcBorders>
          </w:tcPr>
          <w:p w14:paraId="49E201C2" w14:textId="77777777" w:rsidR="00A74593" w:rsidRPr="00CD33AF" w:rsidRDefault="0077672D" w:rsidP="00866C53">
            <w:pPr>
              <w:widowControl/>
              <w:jc w:val="both"/>
              <w:rPr>
                <w:rFonts w:cs="Tahoma"/>
                <w:sz w:val="19"/>
                <w:szCs w:val="19"/>
              </w:rPr>
            </w:pPr>
            <w:r w:rsidRPr="00CD33AF">
              <w:rPr>
                <w:rFonts w:cs="Tahoma"/>
                <w:sz w:val="19"/>
                <w:szCs w:val="19"/>
              </w:rPr>
              <w:t>Afeganistão,</w:t>
            </w:r>
            <w:r w:rsidR="000F5F4A" w:rsidRPr="00CD33AF">
              <w:rPr>
                <w:rFonts w:cs="Tahoma"/>
                <w:sz w:val="19"/>
                <w:szCs w:val="19"/>
              </w:rPr>
              <w:t xml:space="preserve"> Árabe Saudita,</w:t>
            </w:r>
            <w:r w:rsidRPr="00CD33AF">
              <w:rPr>
                <w:rFonts w:cs="Tahoma"/>
                <w:sz w:val="19"/>
                <w:szCs w:val="19"/>
              </w:rPr>
              <w:t xml:space="preserve"> </w:t>
            </w:r>
            <w:r w:rsidR="00C216E1" w:rsidRPr="00CD33AF">
              <w:rPr>
                <w:rFonts w:cs="Tahoma"/>
                <w:sz w:val="19"/>
                <w:szCs w:val="19"/>
              </w:rPr>
              <w:t xml:space="preserve">Bahrein, </w:t>
            </w:r>
            <w:r w:rsidR="00EA3E4A" w:rsidRPr="00CD33AF">
              <w:rPr>
                <w:rFonts w:cs="Tahoma"/>
                <w:sz w:val="19"/>
                <w:szCs w:val="19"/>
              </w:rPr>
              <w:t>Camboja</w:t>
            </w:r>
            <w:r w:rsidRPr="00CD33AF">
              <w:rPr>
                <w:rFonts w:cs="Tahoma"/>
                <w:sz w:val="19"/>
                <w:szCs w:val="19"/>
              </w:rPr>
              <w:t xml:space="preserve">, </w:t>
            </w:r>
            <w:r w:rsidR="00A74593" w:rsidRPr="00CD33AF">
              <w:rPr>
                <w:rFonts w:cs="Tahoma"/>
                <w:sz w:val="19"/>
                <w:szCs w:val="19"/>
              </w:rPr>
              <w:t>Índia</w:t>
            </w:r>
            <w:r w:rsidR="006468A0" w:rsidRPr="00CD33AF">
              <w:rPr>
                <w:rFonts w:cs="Tahoma"/>
                <w:sz w:val="19"/>
                <w:szCs w:val="19"/>
              </w:rPr>
              <w:t>, In</w:t>
            </w:r>
            <w:r w:rsidR="006468A0" w:rsidRPr="00CD33AF">
              <w:rPr>
                <w:rFonts w:cs="Tahoma"/>
                <w:sz w:val="19"/>
                <w:szCs w:val="19"/>
              </w:rPr>
              <w:softHyphen/>
              <w:t>donésia</w:t>
            </w:r>
            <w:r w:rsidR="00A74593" w:rsidRPr="00CD33AF">
              <w:rPr>
                <w:rFonts w:cs="Tahoma"/>
                <w:sz w:val="19"/>
                <w:szCs w:val="19"/>
              </w:rPr>
              <w:t>,</w:t>
            </w:r>
            <w:r w:rsidR="006468A0" w:rsidRPr="00CD33AF">
              <w:rPr>
                <w:rFonts w:cs="Tahoma"/>
                <w:sz w:val="19"/>
                <w:szCs w:val="19"/>
              </w:rPr>
              <w:t xml:space="preserve"> Japão,</w:t>
            </w:r>
            <w:r w:rsidR="001B51B1" w:rsidRPr="00CD33AF">
              <w:rPr>
                <w:rFonts w:cs="Tahoma"/>
                <w:sz w:val="19"/>
                <w:szCs w:val="19"/>
              </w:rPr>
              <w:t xml:space="preserve"> Jordana,</w:t>
            </w:r>
            <w:r w:rsidR="00AB69AC" w:rsidRPr="00CD33AF">
              <w:rPr>
                <w:rFonts w:cs="Tahoma"/>
                <w:sz w:val="19"/>
                <w:szCs w:val="19"/>
              </w:rPr>
              <w:t xml:space="preserve"> </w:t>
            </w:r>
            <w:r w:rsidR="00BF4D17" w:rsidRPr="00CD33AF">
              <w:rPr>
                <w:rFonts w:cs="Tahoma"/>
                <w:sz w:val="19"/>
                <w:szCs w:val="19"/>
              </w:rPr>
              <w:t xml:space="preserve">DPR Coreia, </w:t>
            </w:r>
            <w:r w:rsidR="00AB69AC" w:rsidRPr="00CD33AF">
              <w:rPr>
                <w:rFonts w:cs="Tahoma"/>
                <w:sz w:val="19"/>
                <w:szCs w:val="19"/>
              </w:rPr>
              <w:t>Malásia (longo prazo),</w:t>
            </w:r>
            <w:r w:rsidR="00A74593" w:rsidRPr="00CD33AF">
              <w:rPr>
                <w:rFonts w:cs="Tahoma"/>
                <w:sz w:val="19"/>
                <w:szCs w:val="19"/>
              </w:rPr>
              <w:t xml:space="preserve"> Mongólia</w:t>
            </w:r>
            <w:r w:rsidR="003A26F2" w:rsidRPr="00CD33AF">
              <w:rPr>
                <w:rFonts w:cs="Tahoma"/>
                <w:sz w:val="19"/>
                <w:szCs w:val="19"/>
              </w:rPr>
              <w:t xml:space="preserve"> (longo prazo)</w:t>
            </w:r>
            <w:r w:rsidR="006468A0" w:rsidRPr="00CD33AF">
              <w:rPr>
                <w:rFonts w:cs="Tahoma"/>
                <w:sz w:val="19"/>
                <w:szCs w:val="19"/>
              </w:rPr>
              <w:t xml:space="preserve">, </w:t>
            </w:r>
            <w:r w:rsidR="00EA3E4A" w:rsidRPr="00CD33AF">
              <w:rPr>
                <w:rFonts w:cs="Tahoma"/>
                <w:sz w:val="19"/>
                <w:szCs w:val="19"/>
              </w:rPr>
              <w:t>Paquistão</w:t>
            </w:r>
            <w:r w:rsidR="009941B1" w:rsidRPr="00CD33AF">
              <w:rPr>
                <w:rFonts w:cs="Tahoma"/>
                <w:sz w:val="19"/>
                <w:szCs w:val="19"/>
              </w:rPr>
              <w:t xml:space="preserve">, </w:t>
            </w:r>
            <w:r w:rsidR="006468A0" w:rsidRPr="00CD33AF">
              <w:rPr>
                <w:rFonts w:cs="Tahoma"/>
                <w:sz w:val="19"/>
                <w:szCs w:val="19"/>
              </w:rPr>
              <w:t>Singapura</w:t>
            </w:r>
            <w:r w:rsidR="00AB69AC" w:rsidRPr="00CD33AF">
              <w:rPr>
                <w:rFonts w:cs="Tahoma"/>
                <w:sz w:val="19"/>
                <w:szCs w:val="19"/>
              </w:rPr>
              <w:t>,</w:t>
            </w:r>
            <w:r w:rsidR="00B31B9D" w:rsidRPr="00CD33AF">
              <w:rPr>
                <w:rFonts w:cs="Tahoma"/>
                <w:sz w:val="19"/>
                <w:szCs w:val="19"/>
              </w:rPr>
              <w:t xml:space="preserve"> Sí</w:t>
            </w:r>
            <w:r w:rsidR="005A1FD9" w:rsidRPr="00CD33AF">
              <w:rPr>
                <w:rFonts w:cs="Tahoma"/>
                <w:sz w:val="19"/>
                <w:szCs w:val="19"/>
              </w:rPr>
              <w:t>ria,</w:t>
            </w:r>
            <w:r w:rsidR="00AB69AC" w:rsidRPr="00CD33AF">
              <w:rPr>
                <w:rFonts w:cs="Tahoma"/>
                <w:sz w:val="19"/>
                <w:szCs w:val="19"/>
              </w:rPr>
              <w:t xml:space="preserve"> </w:t>
            </w:r>
            <w:r w:rsidR="00EA3E4A" w:rsidRPr="00CD33AF">
              <w:rPr>
                <w:rFonts w:cs="Tahoma"/>
                <w:sz w:val="19"/>
                <w:szCs w:val="19"/>
              </w:rPr>
              <w:t>Tailandesa</w:t>
            </w:r>
            <w:r w:rsidR="00AB69AC" w:rsidRPr="00CD33AF">
              <w:rPr>
                <w:rFonts w:cs="Tahoma"/>
                <w:sz w:val="19"/>
                <w:szCs w:val="19"/>
              </w:rPr>
              <w:t xml:space="preserve">, </w:t>
            </w:r>
            <w:r w:rsidR="000F5F4A" w:rsidRPr="00CD33AF">
              <w:rPr>
                <w:rFonts w:cs="Tahoma"/>
                <w:sz w:val="19"/>
                <w:szCs w:val="19"/>
              </w:rPr>
              <w:t xml:space="preserve">UAE, </w:t>
            </w:r>
            <w:r w:rsidR="00AB69AC" w:rsidRPr="00CD33AF">
              <w:rPr>
                <w:rFonts w:cs="Tahoma"/>
                <w:sz w:val="19"/>
                <w:szCs w:val="19"/>
              </w:rPr>
              <w:t>Vietname</w:t>
            </w:r>
          </w:p>
        </w:tc>
      </w:tr>
      <w:tr w:rsidR="00A74593" w:rsidRPr="00CD33AF" w14:paraId="49E201C6" w14:textId="77777777" w:rsidTr="00866C53">
        <w:tc>
          <w:tcPr>
            <w:tcW w:w="1296" w:type="dxa"/>
            <w:tcBorders>
              <w:top w:val="single" w:sz="6" w:space="0" w:color="000000"/>
              <w:left w:val="single" w:sz="6" w:space="0" w:color="000000"/>
              <w:bottom w:val="single" w:sz="6" w:space="0" w:color="000000"/>
              <w:right w:val="single" w:sz="6" w:space="0" w:color="FFFFFF"/>
            </w:tcBorders>
          </w:tcPr>
          <w:p w14:paraId="49E201C4" w14:textId="77777777" w:rsidR="00A74593" w:rsidRPr="00CD33AF" w:rsidRDefault="00A74593">
            <w:pPr>
              <w:widowControl/>
              <w:spacing w:after="19"/>
              <w:rPr>
                <w:rFonts w:cs="Tahoma"/>
                <w:sz w:val="19"/>
                <w:szCs w:val="19"/>
              </w:rPr>
            </w:pPr>
            <w:r w:rsidRPr="00CD33AF">
              <w:rPr>
                <w:rFonts w:cs="Tahoma"/>
                <w:sz w:val="19"/>
                <w:szCs w:val="19"/>
              </w:rPr>
              <w:t>África</w:t>
            </w:r>
          </w:p>
        </w:tc>
        <w:tc>
          <w:tcPr>
            <w:tcW w:w="8343" w:type="dxa"/>
            <w:tcBorders>
              <w:top w:val="single" w:sz="6" w:space="0" w:color="000000"/>
              <w:left w:val="single" w:sz="6" w:space="0" w:color="000000"/>
              <w:bottom w:val="single" w:sz="6" w:space="0" w:color="000000"/>
              <w:right w:val="single" w:sz="6" w:space="0" w:color="000000"/>
            </w:tcBorders>
          </w:tcPr>
          <w:p w14:paraId="49E201C5" w14:textId="3AA30643" w:rsidR="00A74593" w:rsidRPr="00CD33AF" w:rsidRDefault="00474414" w:rsidP="00866C53">
            <w:pPr>
              <w:widowControl/>
              <w:spacing w:after="19"/>
              <w:jc w:val="both"/>
              <w:rPr>
                <w:rFonts w:cs="Tahoma"/>
                <w:sz w:val="19"/>
                <w:szCs w:val="19"/>
              </w:rPr>
            </w:pPr>
            <w:r w:rsidRPr="00CD33AF">
              <w:rPr>
                <w:rFonts w:cs="Tahoma"/>
                <w:sz w:val="19"/>
                <w:szCs w:val="19"/>
              </w:rPr>
              <w:t>Algéria</w:t>
            </w:r>
            <w:r w:rsidR="00EF63A6" w:rsidRPr="00CD33AF">
              <w:rPr>
                <w:rFonts w:cs="Tahoma"/>
                <w:sz w:val="19"/>
                <w:szCs w:val="19"/>
              </w:rPr>
              <w:t xml:space="preserve">, </w:t>
            </w:r>
            <w:r w:rsidR="006B014F">
              <w:rPr>
                <w:rFonts w:cs="Tahoma"/>
                <w:sz w:val="19"/>
                <w:szCs w:val="19"/>
              </w:rPr>
              <w:t xml:space="preserve">Botswana, </w:t>
            </w:r>
            <w:r w:rsidR="00471A3C" w:rsidRPr="00CD33AF">
              <w:rPr>
                <w:rFonts w:cs="Tahoma"/>
                <w:sz w:val="19"/>
                <w:szCs w:val="19"/>
              </w:rPr>
              <w:t xml:space="preserve">Burundi, </w:t>
            </w:r>
            <w:r w:rsidR="00DC63D4" w:rsidRPr="00CD33AF">
              <w:rPr>
                <w:rFonts w:cs="Tahoma"/>
                <w:sz w:val="19"/>
                <w:szCs w:val="19"/>
              </w:rPr>
              <w:t>Cam</w:t>
            </w:r>
            <w:r w:rsidR="00612D7D" w:rsidRPr="00CD33AF">
              <w:rPr>
                <w:rFonts w:cs="Tahoma"/>
                <w:sz w:val="19"/>
                <w:szCs w:val="19"/>
              </w:rPr>
              <w:t>arões</w:t>
            </w:r>
            <w:r w:rsidR="00DC63D4" w:rsidRPr="00CD33AF">
              <w:rPr>
                <w:rFonts w:cs="Tahoma"/>
                <w:sz w:val="19"/>
                <w:szCs w:val="19"/>
              </w:rPr>
              <w:t xml:space="preserve">, </w:t>
            </w:r>
            <w:r w:rsidR="0077672D" w:rsidRPr="00CD33AF">
              <w:rPr>
                <w:rFonts w:cs="Tahoma"/>
                <w:sz w:val="19"/>
                <w:szCs w:val="19"/>
              </w:rPr>
              <w:t xml:space="preserve">Cabo Verde, </w:t>
            </w:r>
            <w:r w:rsidR="004F3638" w:rsidRPr="00CD33AF">
              <w:rPr>
                <w:rFonts w:cs="Tahoma"/>
                <w:sz w:val="19"/>
                <w:szCs w:val="19"/>
              </w:rPr>
              <w:t>Chade,</w:t>
            </w:r>
            <w:r w:rsidR="005A1FD9" w:rsidRPr="00CD33AF">
              <w:rPr>
                <w:rFonts w:cs="Tahoma"/>
                <w:sz w:val="19"/>
                <w:szCs w:val="19"/>
              </w:rPr>
              <w:t xml:space="preserve"> Congo,</w:t>
            </w:r>
            <w:r w:rsidR="004F3638" w:rsidRPr="00CD33AF">
              <w:rPr>
                <w:rFonts w:cs="Tahoma"/>
                <w:sz w:val="19"/>
                <w:szCs w:val="19"/>
              </w:rPr>
              <w:t xml:space="preserve"> </w:t>
            </w:r>
            <w:r w:rsidR="00D57228" w:rsidRPr="00CD33AF">
              <w:rPr>
                <w:rFonts w:cs="Tahoma"/>
                <w:sz w:val="19"/>
                <w:szCs w:val="19"/>
              </w:rPr>
              <w:t>Congo Braz</w:t>
            </w:r>
            <w:r w:rsidR="00866C53" w:rsidRPr="00CD33AF">
              <w:rPr>
                <w:rFonts w:cs="Tahoma"/>
                <w:sz w:val="19"/>
                <w:szCs w:val="19"/>
              </w:rPr>
              <w:t>, Djibuti,</w:t>
            </w:r>
            <w:r w:rsidR="00D57228" w:rsidRPr="00CD33AF">
              <w:rPr>
                <w:rFonts w:cs="Tahoma"/>
                <w:sz w:val="19"/>
                <w:szCs w:val="19"/>
              </w:rPr>
              <w:t xml:space="preserve"> </w:t>
            </w:r>
            <w:r w:rsidR="007A2A69" w:rsidRPr="00CD33AF">
              <w:rPr>
                <w:rFonts w:cs="Tahoma"/>
                <w:sz w:val="19"/>
                <w:szCs w:val="19"/>
              </w:rPr>
              <w:t>Egipto,</w:t>
            </w:r>
            <w:r w:rsidR="00AE206D" w:rsidRPr="00CD33AF">
              <w:rPr>
                <w:rFonts w:cs="Tahoma"/>
                <w:sz w:val="19"/>
                <w:szCs w:val="19"/>
              </w:rPr>
              <w:t xml:space="preserve"> Etiópia,</w:t>
            </w:r>
            <w:r w:rsidR="007A2A69" w:rsidRPr="00CD33AF">
              <w:rPr>
                <w:rFonts w:cs="Tahoma"/>
                <w:sz w:val="19"/>
                <w:szCs w:val="19"/>
              </w:rPr>
              <w:t xml:space="preserve"> </w:t>
            </w:r>
            <w:r w:rsidR="00EA3E4A" w:rsidRPr="00CD33AF">
              <w:rPr>
                <w:rFonts w:cs="Tahoma"/>
                <w:sz w:val="19"/>
                <w:szCs w:val="19"/>
              </w:rPr>
              <w:t>Gabona</w:t>
            </w:r>
            <w:r w:rsidR="002736B4" w:rsidRPr="00CD33AF">
              <w:rPr>
                <w:rFonts w:cs="Tahoma"/>
                <w:sz w:val="19"/>
                <w:szCs w:val="19"/>
              </w:rPr>
              <w:t>,</w:t>
            </w:r>
            <w:r w:rsidR="0077672D" w:rsidRPr="00CD33AF">
              <w:rPr>
                <w:rFonts w:cs="Tahoma"/>
                <w:sz w:val="19"/>
                <w:szCs w:val="19"/>
              </w:rPr>
              <w:t xml:space="preserve"> </w:t>
            </w:r>
            <w:r w:rsidR="006468A0" w:rsidRPr="00CD33AF">
              <w:rPr>
                <w:rFonts w:cs="Tahoma"/>
                <w:sz w:val="19"/>
                <w:szCs w:val="19"/>
              </w:rPr>
              <w:t xml:space="preserve">Gambia, </w:t>
            </w:r>
            <w:r w:rsidR="0077672D" w:rsidRPr="00CD33AF">
              <w:rPr>
                <w:rFonts w:cs="Tahoma"/>
                <w:sz w:val="19"/>
                <w:szCs w:val="19"/>
              </w:rPr>
              <w:t>Gana,</w:t>
            </w:r>
            <w:r w:rsidR="006625E6" w:rsidRPr="00CD33AF">
              <w:rPr>
                <w:rFonts w:cs="Tahoma"/>
                <w:sz w:val="19"/>
                <w:szCs w:val="19"/>
              </w:rPr>
              <w:t xml:space="preserve"> Guiné,</w:t>
            </w:r>
            <w:r w:rsidR="006468A0" w:rsidRPr="00CD33AF">
              <w:rPr>
                <w:rFonts w:cs="Tahoma"/>
                <w:sz w:val="19"/>
                <w:szCs w:val="19"/>
              </w:rPr>
              <w:t xml:space="preserve"> Guiné-Bissau (longo prazo)</w:t>
            </w:r>
            <w:r w:rsidR="005A1FD9" w:rsidRPr="00CD33AF">
              <w:rPr>
                <w:rFonts w:cs="Tahoma"/>
                <w:sz w:val="19"/>
                <w:szCs w:val="19"/>
              </w:rPr>
              <w:t xml:space="preserve">, </w:t>
            </w:r>
            <w:r w:rsidR="00A74593" w:rsidRPr="00CD33AF">
              <w:rPr>
                <w:rFonts w:cs="Tahoma"/>
                <w:sz w:val="19"/>
                <w:szCs w:val="19"/>
              </w:rPr>
              <w:t xml:space="preserve">Lesoto, </w:t>
            </w:r>
            <w:r w:rsidRPr="00CD33AF">
              <w:rPr>
                <w:rFonts w:cs="Tahoma"/>
                <w:sz w:val="19"/>
                <w:szCs w:val="19"/>
              </w:rPr>
              <w:t>Malawi</w:t>
            </w:r>
            <w:r w:rsidR="006468A0" w:rsidRPr="00CD33AF">
              <w:rPr>
                <w:rFonts w:cs="Tahoma"/>
                <w:sz w:val="19"/>
                <w:szCs w:val="19"/>
              </w:rPr>
              <w:t xml:space="preserve">, </w:t>
            </w:r>
            <w:r w:rsidR="006A5B04" w:rsidRPr="00CD33AF">
              <w:rPr>
                <w:rFonts w:cs="Tahoma"/>
                <w:sz w:val="19"/>
                <w:szCs w:val="19"/>
              </w:rPr>
              <w:t>Ma</w:t>
            </w:r>
            <w:r w:rsidR="00E249D3" w:rsidRPr="00CD33AF">
              <w:rPr>
                <w:rFonts w:cs="Tahoma"/>
                <w:sz w:val="19"/>
                <w:szCs w:val="19"/>
              </w:rPr>
              <w:t>r</w:t>
            </w:r>
            <w:r w:rsidR="006A5B04" w:rsidRPr="00CD33AF">
              <w:rPr>
                <w:rFonts w:cs="Tahoma"/>
                <w:sz w:val="19"/>
                <w:szCs w:val="19"/>
              </w:rPr>
              <w:t>roc</w:t>
            </w:r>
            <w:r w:rsidR="00E249D3" w:rsidRPr="00CD33AF">
              <w:rPr>
                <w:rFonts w:cs="Tahoma"/>
                <w:sz w:val="19"/>
                <w:szCs w:val="19"/>
              </w:rPr>
              <w:t>os</w:t>
            </w:r>
            <w:r w:rsidR="0077672D" w:rsidRPr="00CD33AF">
              <w:rPr>
                <w:rFonts w:cs="Tahoma"/>
                <w:sz w:val="19"/>
                <w:szCs w:val="19"/>
              </w:rPr>
              <w:t>,</w:t>
            </w:r>
            <w:r w:rsidR="00FA07B7" w:rsidRPr="00CD33AF">
              <w:rPr>
                <w:rFonts w:cs="Tahoma"/>
                <w:sz w:val="19"/>
                <w:szCs w:val="19"/>
              </w:rPr>
              <w:t xml:space="preserve"> Moçambique,</w:t>
            </w:r>
            <w:r w:rsidR="0033668A" w:rsidRPr="00CD33AF">
              <w:rPr>
                <w:rFonts w:cs="Tahoma"/>
                <w:sz w:val="19"/>
                <w:szCs w:val="19"/>
              </w:rPr>
              <w:t xml:space="preserve"> </w:t>
            </w:r>
            <w:r w:rsidR="00EA3E4A" w:rsidRPr="00CD33AF">
              <w:rPr>
                <w:rFonts w:cs="Tahoma"/>
                <w:sz w:val="19"/>
                <w:szCs w:val="19"/>
              </w:rPr>
              <w:t>Nigéria</w:t>
            </w:r>
            <w:r w:rsidR="0033668A" w:rsidRPr="00CD33AF">
              <w:rPr>
                <w:rFonts w:cs="Tahoma"/>
                <w:sz w:val="19"/>
                <w:szCs w:val="19"/>
              </w:rPr>
              <w:t xml:space="preserve">, </w:t>
            </w:r>
            <w:r w:rsidR="005A1FD9" w:rsidRPr="00CD33AF">
              <w:rPr>
                <w:rFonts w:cs="Tahoma"/>
                <w:sz w:val="19"/>
                <w:szCs w:val="19"/>
              </w:rPr>
              <w:t xml:space="preserve">Quénia, </w:t>
            </w:r>
            <w:r w:rsidR="008436AA" w:rsidRPr="00CD33AF">
              <w:rPr>
                <w:rFonts w:cs="Tahoma"/>
                <w:sz w:val="19"/>
                <w:szCs w:val="19"/>
              </w:rPr>
              <w:t>Ruanda,</w:t>
            </w:r>
            <w:r w:rsidR="007730A1" w:rsidRPr="00CD33AF">
              <w:rPr>
                <w:rFonts w:cs="Tahoma"/>
                <w:sz w:val="19"/>
                <w:szCs w:val="19"/>
              </w:rPr>
              <w:t xml:space="preserve"> </w:t>
            </w:r>
            <w:r w:rsidR="006468A0" w:rsidRPr="00CD33AF">
              <w:rPr>
                <w:rFonts w:cs="Tahoma"/>
                <w:sz w:val="19"/>
                <w:szCs w:val="19"/>
              </w:rPr>
              <w:t xml:space="preserve">Senegal, </w:t>
            </w:r>
            <w:r w:rsidR="00EA57EF" w:rsidRPr="00CD33AF">
              <w:rPr>
                <w:rFonts w:cs="Tahoma"/>
                <w:sz w:val="19"/>
                <w:szCs w:val="19"/>
              </w:rPr>
              <w:t xml:space="preserve">Sudão Sul, </w:t>
            </w:r>
            <w:r w:rsidR="006468A0" w:rsidRPr="00CD33AF">
              <w:rPr>
                <w:rFonts w:cs="Tahoma"/>
                <w:sz w:val="19"/>
                <w:szCs w:val="19"/>
              </w:rPr>
              <w:t xml:space="preserve">Tanzânia, </w:t>
            </w:r>
            <w:r w:rsidR="0077672D" w:rsidRPr="00CD33AF">
              <w:rPr>
                <w:rFonts w:cs="Tahoma"/>
                <w:sz w:val="19"/>
                <w:szCs w:val="19"/>
              </w:rPr>
              <w:t>Tunísia</w:t>
            </w:r>
            <w:r w:rsidR="006468A0" w:rsidRPr="00CD33AF">
              <w:rPr>
                <w:rFonts w:cs="Tahoma"/>
                <w:sz w:val="19"/>
                <w:szCs w:val="19"/>
              </w:rPr>
              <w:t>,</w:t>
            </w:r>
            <w:r w:rsidR="005A1FD9" w:rsidRPr="00CD33AF">
              <w:rPr>
                <w:rFonts w:cs="Tahoma"/>
                <w:sz w:val="19"/>
                <w:szCs w:val="19"/>
              </w:rPr>
              <w:t xml:space="preserve"> Uganda,</w:t>
            </w:r>
            <w:r w:rsidR="006468A0" w:rsidRPr="00CD33AF">
              <w:rPr>
                <w:rFonts w:cs="Tahoma"/>
                <w:sz w:val="19"/>
                <w:szCs w:val="19"/>
              </w:rPr>
              <w:t xml:space="preserve"> Zâmbia, Zimbabué</w:t>
            </w:r>
          </w:p>
        </w:tc>
      </w:tr>
      <w:tr w:rsidR="00866C53" w:rsidRPr="00CD33AF" w14:paraId="49E201C9"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1C7" w14:textId="77777777" w:rsidR="00866C53" w:rsidRPr="00CD33AF" w:rsidRDefault="00866C53">
            <w:pPr>
              <w:widowControl/>
              <w:spacing w:after="19"/>
              <w:rPr>
                <w:rFonts w:cs="Tahoma"/>
                <w:sz w:val="19"/>
                <w:szCs w:val="19"/>
              </w:rPr>
            </w:pPr>
            <w:r w:rsidRPr="00CD33AF">
              <w:rPr>
                <w:rFonts w:cs="Tahoma"/>
                <w:sz w:val="19"/>
                <w:szCs w:val="19"/>
              </w:rPr>
              <w:t>Outros</w:t>
            </w:r>
          </w:p>
        </w:tc>
        <w:tc>
          <w:tcPr>
            <w:tcW w:w="8343" w:type="dxa"/>
            <w:tcBorders>
              <w:top w:val="single" w:sz="6" w:space="0" w:color="000000"/>
              <w:left w:val="single" w:sz="6" w:space="0" w:color="000000"/>
              <w:bottom w:val="double" w:sz="4" w:space="0" w:color="auto"/>
              <w:right w:val="single" w:sz="6" w:space="0" w:color="000000"/>
            </w:tcBorders>
          </w:tcPr>
          <w:p w14:paraId="49E201C8" w14:textId="77777777" w:rsidR="00866C53" w:rsidRPr="00CD33AF" w:rsidRDefault="00866C53" w:rsidP="00866C53">
            <w:pPr>
              <w:widowControl/>
              <w:spacing w:after="19"/>
              <w:jc w:val="both"/>
              <w:rPr>
                <w:rFonts w:cs="Tahoma"/>
                <w:sz w:val="19"/>
                <w:szCs w:val="19"/>
              </w:rPr>
            </w:pPr>
            <w:r w:rsidRPr="00CD33AF">
              <w:rPr>
                <w:rFonts w:cs="Tahoma"/>
                <w:sz w:val="19"/>
                <w:szCs w:val="19"/>
              </w:rPr>
              <w:t>Estados Unidos, Curacao</w:t>
            </w:r>
            <w:r w:rsidR="00543EB8" w:rsidRPr="00CD33AF">
              <w:rPr>
                <w:rFonts w:cs="Tahoma"/>
                <w:sz w:val="19"/>
                <w:szCs w:val="19"/>
              </w:rPr>
              <w:t>, Jamaica</w:t>
            </w:r>
          </w:p>
        </w:tc>
      </w:tr>
    </w:tbl>
    <w:p w14:paraId="49E201CA" w14:textId="77777777" w:rsidR="00A74593" w:rsidRPr="00CD33AF" w:rsidRDefault="00A74593">
      <w:pPr>
        <w:widowControl/>
        <w:jc w:val="both"/>
        <w:rPr>
          <w:rFonts w:cs="Tahoma"/>
          <w:sz w:val="19"/>
          <w:szCs w:val="19"/>
        </w:rPr>
      </w:pPr>
    </w:p>
    <w:p w14:paraId="49E201CB" w14:textId="77777777" w:rsidR="00A74593" w:rsidRPr="00CD33AF" w:rsidRDefault="00E153F8">
      <w:pPr>
        <w:widowControl/>
        <w:jc w:val="both"/>
        <w:rPr>
          <w:rFonts w:cs="Tahoma"/>
          <w:sz w:val="19"/>
          <w:szCs w:val="19"/>
        </w:rPr>
      </w:pPr>
      <w:r w:rsidRPr="00CD33AF">
        <w:rPr>
          <w:rFonts w:cs="Tahoma"/>
          <w:b/>
          <w:sz w:val="19"/>
          <w:szCs w:val="19"/>
        </w:rPr>
        <w:t>13</w:t>
      </w:r>
      <w:r w:rsidR="00E95BF6" w:rsidRPr="00CD33AF">
        <w:rPr>
          <w:rFonts w:cs="Tahoma"/>
          <w:b/>
          <w:sz w:val="19"/>
          <w:szCs w:val="19"/>
        </w:rPr>
        <w:t xml:space="preserve"> </w:t>
      </w:r>
      <w:r w:rsidR="00A74593" w:rsidRPr="00CD33AF">
        <w:rPr>
          <w:rFonts w:cs="Tahoma"/>
          <w:b/>
          <w:sz w:val="19"/>
          <w:szCs w:val="19"/>
        </w:rPr>
        <w:t>EXPERIÊNCIA PROFISSIONAL</w:t>
      </w:r>
    </w:p>
    <w:p w14:paraId="49E201CC" w14:textId="77777777" w:rsidR="00F02BA7" w:rsidRPr="00CD33AF" w:rsidRDefault="00F02BA7" w:rsidP="00F02BA7">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 w:val="19"/>
          <w:szCs w:val="19"/>
        </w:rPr>
      </w:pPr>
    </w:p>
    <w:tbl>
      <w:tblPr>
        <w:tblW w:w="9639" w:type="dxa"/>
        <w:tblInd w:w="57" w:type="dxa"/>
        <w:tblLayout w:type="fixed"/>
        <w:tblCellMar>
          <w:left w:w="57" w:type="dxa"/>
          <w:right w:w="57" w:type="dxa"/>
        </w:tblCellMar>
        <w:tblLook w:val="0000" w:firstRow="0" w:lastRow="0" w:firstColumn="0" w:lastColumn="0" w:noHBand="0" w:noVBand="0"/>
      </w:tblPr>
      <w:tblGrid>
        <w:gridCol w:w="1296"/>
        <w:gridCol w:w="8343"/>
      </w:tblGrid>
      <w:tr w:rsidR="00F02BA7" w:rsidRPr="00CD33AF" w14:paraId="49E201CF"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CD" w14:textId="77777777" w:rsidR="00F02BA7" w:rsidRPr="00CD33AF" w:rsidRDefault="00F02BA7" w:rsidP="00F02BA7">
            <w:pPr>
              <w:widowControl/>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1CE"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Janeiro 1995 – presente</w:t>
            </w:r>
          </w:p>
        </w:tc>
      </w:tr>
      <w:tr w:rsidR="00F02BA7" w:rsidRPr="00CD33AF" w14:paraId="49E201D2"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D0"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1D1"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Holanda com viagens internacionais</w:t>
            </w:r>
          </w:p>
        </w:tc>
      </w:tr>
      <w:tr w:rsidR="00F02BA7" w:rsidRPr="00CD33AF" w14:paraId="49E201D5"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D3"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1D4"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Consultor e formador independente</w:t>
            </w:r>
          </w:p>
        </w:tc>
      </w:tr>
      <w:tr w:rsidR="00F02BA7" w:rsidRPr="00CD33AF" w14:paraId="49E201D8"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1D6"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1D7" w14:textId="77777777" w:rsidR="00F02BA7" w:rsidRPr="00CD33AF" w:rsidRDefault="00F02BA7" w:rsidP="00F02BA7">
            <w:pPr>
              <w:jc w:val="both"/>
              <w:rPr>
                <w:rFonts w:cs="Tahoma"/>
                <w:sz w:val="19"/>
                <w:szCs w:val="19"/>
              </w:rPr>
            </w:pPr>
            <w:r w:rsidRPr="00CD33AF">
              <w:rPr>
                <w:rFonts w:cs="Tahoma"/>
                <w:sz w:val="19"/>
                <w:szCs w:val="19"/>
              </w:rPr>
              <w:t>Consult</w:t>
            </w:r>
            <w:r w:rsidR="00DF1151" w:rsidRPr="00CD33AF">
              <w:rPr>
                <w:rFonts w:cs="Tahoma"/>
                <w:sz w:val="19"/>
                <w:szCs w:val="19"/>
              </w:rPr>
              <w:t xml:space="preserve">or </w:t>
            </w:r>
            <w:r w:rsidR="00DA5E36" w:rsidRPr="00CD33AF">
              <w:rPr>
                <w:rFonts w:cs="Tahoma"/>
                <w:sz w:val="19"/>
                <w:szCs w:val="19"/>
              </w:rPr>
              <w:t>no</w:t>
            </w:r>
            <w:r w:rsidR="00DF1151" w:rsidRPr="00CD33AF">
              <w:rPr>
                <w:rFonts w:cs="Tahoma"/>
                <w:sz w:val="19"/>
                <w:szCs w:val="19"/>
              </w:rPr>
              <w:t xml:space="preserve"> financiamento d</w:t>
            </w:r>
            <w:r w:rsidR="00DA5E36" w:rsidRPr="00CD33AF">
              <w:rPr>
                <w:rFonts w:cs="Tahoma"/>
                <w:sz w:val="19"/>
                <w:szCs w:val="19"/>
              </w:rPr>
              <w:t>a empresa</w:t>
            </w:r>
            <w:r w:rsidR="00DF1151" w:rsidRPr="00CD33AF">
              <w:rPr>
                <w:rFonts w:cs="Tahoma"/>
                <w:sz w:val="19"/>
                <w:szCs w:val="19"/>
              </w:rPr>
              <w:t xml:space="preserve">, </w:t>
            </w:r>
            <w:r w:rsidR="004F3638" w:rsidRPr="00CD33AF">
              <w:rPr>
                <w:rFonts w:cs="Tahoma"/>
                <w:sz w:val="19"/>
                <w:szCs w:val="19"/>
              </w:rPr>
              <w:t>n</w:t>
            </w:r>
            <w:r w:rsidR="00DA5E36" w:rsidRPr="00CD33AF">
              <w:rPr>
                <w:rFonts w:cs="Tahoma"/>
                <w:sz w:val="19"/>
                <w:szCs w:val="19"/>
              </w:rPr>
              <w:t xml:space="preserve">o </w:t>
            </w:r>
            <w:r w:rsidRPr="00CD33AF">
              <w:rPr>
                <w:rFonts w:cs="Tahoma"/>
                <w:sz w:val="19"/>
                <w:szCs w:val="19"/>
              </w:rPr>
              <w:t>crédit</w:t>
            </w:r>
            <w:r w:rsidR="00DF1151" w:rsidRPr="00CD33AF">
              <w:rPr>
                <w:rFonts w:cs="Tahoma"/>
                <w:sz w:val="19"/>
                <w:szCs w:val="19"/>
              </w:rPr>
              <w:t xml:space="preserve">o micro e </w:t>
            </w:r>
            <w:r w:rsidR="004F3638" w:rsidRPr="00CD33AF">
              <w:rPr>
                <w:rFonts w:cs="Tahoma"/>
                <w:sz w:val="19"/>
                <w:szCs w:val="19"/>
              </w:rPr>
              <w:t>n</w:t>
            </w:r>
            <w:r w:rsidR="00DA5E36" w:rsidRPr="00CD33AF">
              <w:rPr>
                <w:rFonts w:cs="Tahoma"/>
                <w:sz w:val="19"/>
                <w:szCs w:val="19"/>
              </w:rPr>
              <w:t xml:space="preserve">o </w:t>
            </w:r>
            <w:r w:rsidR="00DF1151" w:rsidRPr="00CD33AF">
              <w:rPr>
                <w:rFonts w:cs="Tahoma"/>
                <w:sz w:val="19"/>
                <w:szCs w:val="19"/>
              </w:rPr>
              <w:t>finan</w:t>
            </w:r>
            <w:r w:rsidR="00D4303C" w:rsidRPr="00CD33AF">
              <w:rPr>
                <w:rFonts w:cs="Tahoma"/>
                <w:sz w:val="19"/>
                <w:szCs w:val="19"/>
              </w:rPr>
              <w:t>ciamento do sector</w:t>
            </w:r>
            <w:r w:rsidRPr="00CD33AF">
              <w:rPr>
                <w:rFonts w:cs="Tahoma"/>
                <w:sz w:val="19"/>
                <w:szCs w:val="19"/>
              </w:rPr>
              <w:t xml:space="preserve"> </w:t>
            </w:r>
            <w:r w:rsidR="00DF1151" w:rsidRPr="00CD33AF">
              <w:rPr>
                <w:rFonts w:cs="Tahoma"/>
                <w:sz w:val="19"/>
                <w:szCs w:val="19"/>
              </w:rPr>
              <w:t>rural</w:t>
            </w:r>
          </w:p>
        </w:tc>
      </w:tr>
      <w:tr w:rsidR="00F02BA7" w:rsidRPr="00CD33AF" w14:paraId="49E201DD"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1D9"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1DA" w14:textId="4570B0C7" w:rsidR="00DF1151" w:rsidRPr="00CD33AF" w:rsidRDefault="00DF115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Assistência aos bancos </w:t>
            </w:r>
            <w:r w:rsidR="00580081" w:rsidRPr="00CD33AF">
              <w:rPr>
                <w:rFonts w:cs="Tahoma"/>
                <w:sz w:val="19"/>
                <w:szCs w:val="19"/>
              </w:rPr>
              <w:t>na</w:t>
            </w:r>
            <w:r w:rsidRPr="00CD33AF">
              <w:rPr>
                <w:rFonts w:cs="Tahoma"/>
                <w:sz w:val="19"/>
                <w:szCs w:val="19"/>
              </w:rPr>
              <w:t xml:space="preserve"> formulação e avaliação de projectos de crédito. Participação </w:t>
            </w:r>
            <w:r w:rsidR="00DA5E36" w:rsidRPr="00CD33AF">
              <w:rPr>
                <w:rFonts w:cs="Tahoma"/>
                <w:sz w:val="19"/>
                <w:szCs w:val="19"/>
              </w:rPr>
              <w:t>nas</w:t>
            </w:r>
            <w:r w:rsidR="007E56C3" w:rsidRPr="00CD33AF">
              <w:rPr>
                <w:rFonts w:cs="Tahoma"/>
                <w:sz w:val="19"/>
                <w:szCs w:val="19"/>
              </w:rPr>
              <w:t xml:space="preserve"> comissões de crédito (</w:t>
            </w:r>
            <w:r w:rsidR="00EA3E4A" w:rsidRPr="00CD33AF">
              <w:rPr>
                <w:rFonts w:cs="Tahoma"/>
                <w:sz w:val="19"/>
                <w:szCs w:val="19"/>
              </w:rPr>
              <w:t>Cazaquistão</w:t>
            </w:r>
            <w:r w:rsidRPr="00CD33AF">
              <w:rPr>
                <w:rFonts w:cs="Tahoma"/>
                <w:sz w:val="19"/>
                <w:szCs w:val="19"/>
              </w:rPr>
              <w:t xml:space="preserve"> </w:t>
            </w:r>
            <w:r w:rsidR="00780BBA" w:rsidRPr="00CD33AF">
              <w:rPr>
                <w:rFonts w:cs="Tahoma"/>
                <w:sz w:val="19"/>
                <w:szCs w:val="19"/>
              </w:rPr>
              <w:t>‘</w:t>
            </w:r>
            <w:r w:rsidRPr="00CD33AF">
              <w:rPr>
                <w:rFonts w:cs="Tahoma"/>
                <w:sz w:val="19"/>
                <w:szCs w:val="19"/>
              </w:rPr>
              <w:t>00-0</w:t>
            </w:r>
            <w:r w:rsidR="004F3638" w:rsidRPr="00CD33AF">
              <w:rPr>
                <w:rFonts w:cs="Tahoma"/>
                <w:sz w:val="19"/>
                <w:szCs w:val="19"/>
              </w:rPr>
              <w:t>2</w:t>
            </w:r>
            <w:r w:rsidRPr="00CD33AF">
              <w:rPr>
                <w:rFonts w:cs="Tahoma"/>
                <w:sz w:val="19"/>
                <w:szCs w:val="19"/>
              </w:rPr>
              <w:t xml:space="preserve">, Kyrgistão </w:t>
            </w:r>
            <w:r w:rsidR="00780BBA" w:rsidRPr="00CD33AF">
              <w:rPr>
                <w:rFonts w:cs="Tahoma"/>
                <w:sz w:val="19"/>
                <w:szCs w:val="19"/>
              </w:rPr>
              <w:t>‘</w:t>
            </w:r>
            <w:r w:rsidRPr="00CD33AF">
              <w:rPr>
                <w:rFonts w:cs="Tahoma"/>
                <w:sz w:val="19"/>
                <w:szCs w:val="19"/>
              </w:rPr>
              <w:t>01-02</w:t>
            </w:r>
            <w:r w:rsidR="00BD1733" w:rsidRPr="00CD33AF">
              <w:rPr>
                <w:rFonts w:cs="Tahoma"/>
                <w:sz w:val="19"/>
                <w:szCs w:val="19"/>
              </w:rPr>
              <w:t xml:space="preserve">, Holanda </w:t>
            </w:r>
            <w:r w:rsidR="00780BBA" w:rsidRPr="00CD33AF">
              <w:rPr>
                <w:rFonts w:cs="Tahoma"/>
                <w:sz w:val="19"/>
                <w:szCs w:val="19"/>
              </w:rPr>
              <w:t>‘</w:t>
            </w:r>
            <w:r w:rsidR="005A1FD9" w:rsidRPr="00CD33AF">
              <w:rPr>
                <w:rFonts w:cs="Tahoma"/>
                <w:sz w:val="19"/>
                <w:szCs w:val="19"/>
              </w:rPr>
              <w:t>00-10</w:t>
            </w:r>
            <w:r w:rsidR="00696DFF" w:rsidRPr="00CD33AF">
              <w:rPr>
                <w:rFonts w:cs="Tahoma"/>
                <w:sz w:val="19"/>
                <w:szCs w:val="19"/>
              </w:rPr>
              <w:t xml:space="preserve">, Ruanda </w:t>
            </w:r>
            <w:r w:rsidR="005A1FD9" w:rsidRPr="00CD33AF">
              <w:rPr>
                <w:rFonts w:cs="Tahoma"/>
                <w:sz w:val="19"/>
                <w:szCs w:val="19"/>
              </w:rPr>
              <w:t>’</w:t>
            </w:r>
            <w:r w:rsidR="00696DFF" w:rsidRPr="00CD33AF">
              <w:rPr>
                <w:rFonts w:cs="Tahoma"/>
                <w:sz w:val="19"/>
                <w:szCs w:val="19"/>
              </w:rPr>
              <w:t>09</w:t>
            </w:r>
            <w:r w:rsidR="005A1FD9" w:rsidRPr="00CD33AF">
              <w:rPr>
                <w:rFonts w:cs="Tahoma"/>
                <w:sz w:val="19"/>
                <w:szCs w:val="19"/>
              </w:rPr>
              <w:t>-1</w:t>
            </w:r>
            <w:r w:rsidR="00E541AF">
              <w:rPr>
                <w:rFonts w:cs="Tahoma"/>
                <w:sz w:val="19"/>
                <w:szCs w:val="19"/>
              </w:rPr>
              <w:t>1</w:t>
            </w:r>
            <w:r w:rsidRPr="00CD33AF">
              <w:rPr>
                <w:rFonts w:cs="Tahoma"/>
                <w:sz w:val="19"/>
                <w:szCs w:val="19"/>
              </w:rPr>
              <w:t>)</w:t>
            </w:r>
          </w:p>
          <w:p w14:paraId="49E201DB" w14:textId="77777777" w:rsidR="00F02BA7" w:rsidRPr="00CD33AF" w:rsidRDefault="00DF115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Estudos de financiamento bancário, poupança e</w:t>
            </w:r>
            <w:r w:rsidR="00DA5E36" w:rsidRPr="00CD33AF">
              <w:rPr>
                <w:rFonts w:cs="Tahoma"/>
                <w:sz w:val="19"/>
                <w:szCs w:val="19"/>
              </w:rPr>
              <w:t xml:space="preserve"> de crédito. Desenvol</w:t>
            </w:r>
            <w:r w:rsidR="00DA5E36" w:rsidRPr="00CD33AF">
              <w:rPr>
                <w:rFonts w:cs="Tahoma"/>
                <w:sz w:val="19"/>
                <w:szCs w:val="19"/>
              </w:rPr>
              <w:softHyphen/>
              <w:t>vimento dos</w:t>
            </w:r>
            <w:r w:rsidRPr="00CD33AF">
              <w:rPr>
                <w:rFonts w:cs="Tahoma"/>
                <w:sz w:val="19"/>
                <w:szCs w:val="19"/>
              </w:rPr>
              <w:t xml:space="preserve"> instrumentos de</w:t>
            </w:r>
            <w:r w:rsidR="00DA5E36" w:rsidRPr="00CD33AF">
              <w:rPr>
                <w:rFonts w:cs="Tahoma"/>
                <w:sz w:val="19"/>
                <w:szCs w:val="19"/>
              </w:rPr>
              <w:t xml:space="preserve"> financia</w:t>
            </w:r>
            <w:r w:rsidR="00DA5E36" w:rsidRPr="00CD33AF">
              <w:rPr>
                <w:rFonts w:cs="Tahoma"/>
                <w:sz w:val="19"/>
                <w:szCs w:val="19"/>
              </w:rPr>
              <w:softHyphen/>
              <w:t>mento, nomeadamente do</w:t>
            </w:r>
            <w:r w:rsidRPr="00CD33AF">
              <w:rPr>
                <w:rFonts w:cs="Tahoma"/>
                <w:sz w:val="19"/>
                <w:szCs w:val="19"/>
              </w:rPr>
              <w:t xml:space="preserve"> cré</w:t>
            </w:r>
            <w:r w:rsidR="00DA5E36" w:rsidRPr="00CD33AF">
              <w:rPr>
                <w:rFonts w:cs="Tahoma"/>
                <w:sz w:val="19"/>
                <w:szCs w:val="19"/>
              </w:rPr>
              <w:t>dito PME, do crédito agrícola, e do</w:t>
            </w:r>
            <w:r w:rsidRPr="00CD33AF">
              <w:rPr>
                <w:rFonts w:cs="Tahoma"/>
                <w:sz w:val="19"/>
                <w:szCs w:val="19"/>
              </w:rPr>
              <w:t xml:space="preserve"> crédito micro (Moldávia </w:t>
            </w:r>
            <w:r w:rsidR="00780BBA" w:rsidRPr="00CD33AF">
              <w:rPr>
                <w:rFonts w:cs="Tahoma"/>
                <w:sz w:val="19"/>
                <w:szCs w:val="19"/>
              </w:rPr>
              <w:t>‘</w:t>
            </w:r>
            <w:r w:rsidRPr="00CD33AF">
              <w:rPr>
                <w:rFonts w:cs="Tahoma"/>
                <w:sz w:val="19"/>
                <w:szCs w:val="19"/>
              </w:rPr>
              <w:t>95/97</w:t>
            </w:r>
            <w:r w:rsidR="00BE14A1" w:rsidRPr="00CD33AF">
              <w:rPr>
                <w:rFonts w:cs="Tahoma"/>
                <w:sz w:val="19"/>
                <w:szCs w:val="19"/>
              </w:rPr>
              <w:t>/09</w:t>
            </w:r>
            <w:r w:rsidRPr="00CD33AF">
              <w:rPr>
                <w:rFonts w:cs="Tahoma"/>
                <w:sz w:val="19"/>
                <w:szCs w:val="19"/>
              </w:rPr>
              <w:t xml:space="preserve">, Arménia </w:t>
            </w:r>
            <w:r w:rsidR="00780BBA" w:rsidRPr="00CD33AF">
              <w:rPr>
                <w:rFonts w:cs="Tahoma"/>
                <w:sz w:val="19"/>
                <w:szCs w:val="19"/>
              </w:rPr>
              <w:t>‘</w:t>
            </w:r>
            <w:r w:rsidRPr="00CD33AF">
              <w:rPr>
                <w:rFonts w:cs="Tahoma"/>
                <w:sz w:val="19"/>
                <w:szCs w:val="19"/>
              </w:rPr>
              <w:t xml:space="preserve">96, Roménia </w:t>
            </w:r>
            <w:r w:rsidR="00780BBA" w:rsidRPr="00CD33AF">
              <w:rPr>
                <w:rFonts w:cs="Tahoma"/>
                <w:sz w:val="19"/>
                <w:szCs w:val="19"/>
              </w:rPr>
              <w:t>‘</w:t>
            </w:r>
            <w:r w:rsidRPr="00CD33AF">
              <w:rPr>
                <w:rFonts w:cs="Tahoma"/>
                <w:sz w:val="19"/>
                <w:szCs w:val="19"/>
              </w:rPr>
              <w:t xml:space="preserve">96, Macedónia </w:t>
            </w:r>
            <w:r w:rsidR="00780BBA" w:rsidRPr="00CD33AF">
              <w:rPr>
                <w:rFonts w:cs="Tahoma"/>
                <w:sz w:val="19"/>
                <w:szCs w:val="19"/>
              </w:rPr>
              <w:t>‘</w:t>
            </w:r>
            <w:r w:rsidRPr="00CD33AF">
              <w:rPr>
                <w:rFonts w:cs="Tahoma"/>
                <w:sz w:val="19"/>
                <w:szCs w:val="19"/>
              </w:rPr>
              <w:t xml:space="preserve">97, Albânia </w:t>
            </w:r>
            <w:r w:rsidR="00780BBA" w:rsidRPr="00CD33AF">
              <w:rPr>
                <w:rFonts w:cs="Tahoma"/>
                <w:sz w:val="19"/>
                <w:szCs w:val="19"/>
              </w:rPr>
              <w:t>‘</w:t>
            </w:r>
            <w:r w:rsidRPr="00CD33AF">
              <w:rPr>
                <w:rFonts w:cs="Tahoma"/>
                <w:sz w:val="19"/>
                <w:szCs w:val="19"/>
              </w:rPr>
              <w:t>97</w:t>
            </w:r>
            <w:r w:rsidR="00BE14A1" w:rsidRPr="00CD33AF">
              <w:rPr>
                <w:rFonts w:cs="Tahoma"/>
                <w:sz w:val="19"/>
                <w:szCs w:val="19"/>
              </w:rPr>
              <w:t>/10</w:t>
            </w:r>
            <w:r w:rsidRPr="00CD33AF">
              <w:rPr>
                <w:rFonts w:cs="Tahoma"/>
                <w:sz w:val="19"/>
                <w:szCs w:val="19"/>
              </w:rPr>
              <w:t xml:space="preserve">, Cabo Verde </w:t>
            </w:r>
            <w:r w:rsidR="00780BBA" w:rsidRPr="00CD33AF">
              <w:rPr>
                <w:rFonts w:cs="Tahoma"/>
                <w:sz w:val="19"/>
                <w:szCs w:val="19"/>
              </w:rPr>
              <w:t>‘</w:t>
            </w:r>
            <w:r w:rsidRPr="00CD33AF">
              <w:rPr>
                <w:rFonts w:cs="Tahoma"/>
                <w:sz w:val="19"/>
                <w:szCs w:val="19"/>
              </w:rPr>
              <w:t xml:space="preserve">97, </w:t>
            </w:r>
            <w:r w:rsidR="00932521" w:rsidRPr="00CD33AF">
              <w:rPr>
                <w:rFonts w:cs="Tahoma"/>
                <w:sz w:val="19"/>
                <w:szCs w:val="19"/>
              </w:rPr>
              <w:t xml:space="preserve">Lesoto </w:t>
            </w:r>
            <w:r w:rsidR="00780BBA" w:rsidRPr="00CD33AF">
              <w:rPr>
                <w:rFonts w:cs="Tahoma"/>
                <w:sz w:val="19"/>
                <w:szCs w:val="19"/>
              </w:rPr>
              <w:t>‘</w:t>
            </w:r>
            <w:r w:rsidR="00932521" w:rsidRPr="00CD33AF">
              <w:rPr>
                <w:rFonts w:cs="Tahoma"/>
                <w:sz w:val="19"/>
                <w:szCs w:val="19"/>
              </w:rPr>
              <w:t>97/</w:t>
            </w:r>
            <w:r w:rsidRPr="00CD33AF">
              <w:rPr>
                <w:rFonts w:cs="Tahoma"/>
                <w:sz w:val="19"/>
                <w:szCs w:val="19"/>
              </w:rPr>
              <w:t xml:space="preserve">98, </w:t>
            </w:r>
            <w:r w:rsidR="00EA3E4A" w:rsidRPr="00CD33AF">
              <w:rPr>
                <w:rFonts w:cs="Tahoma"/>
                <w:sz w:val="19"/>
                <w:szCs w:val="19"/>
              </w:rPr>
              <w:t>Camboja</w:t>
            </w:r>
            <w:r w:rsidRPr="00CD33AF">
              <w:rPr>
                <w:rFonts w:cs="Tahoma"/>
                <w:sz w:val="19"/>
                <w:szCs w:val="19"/>
              </w:rPr>
              <w:t xml:space="preserve"> </w:t>
            </w:r>
            <w:r w:rsidR="00780BBA" w:rsidRPr="00CD33AF">
              <w:rPr>
                <w:rFonts w:cs="Tahoma"/>
                <w:sz w:val="19"/>
                <w:szCs w:val="19"/>
              </w:rPr>
              <w:t>‘</w:t>
            </w:r>
            <w:r w:rsidRPr="00CD33AF">
              <w:rPr>
                <w:rFonts w:cs="Tahoma"/>
                <w:sz w:val="19"/>
                <w:szCs w:val="19"/>
              </w:rPr>
              <w:t xml:space="preserve">99, </w:t>
            </w:r>
            <w:r w:rsidR="00EA3E4A" w:rsidRPr="00CD33AF">
              <w:rPr>
                <w:rFonts w:cs="Tahoma"/>
                <w:sz w:val="19"/>
                <w:szCs w:val="19"/>
              </w:rPr>
              <w:t>Cazaquistão</w:t>
            </w:r>
            <w:r w:rsidRPr="00CD33AF">
              <w:rPr>
                <w:rFonts w:cs="Tahoma"/>
                <w:sz w:val="19"/>
                <w:szCs w:val="19"/>
              </w:rPr>
              <w:t xml:space="preserve"> </w:t>
            </w:r>
            <w:r w:rsidR="00780BBA" w:rsidRPr="00CD33AF">
              <w:rPr>
                <w:rFonts w:cs="Tahoma"/>
                <w:sz w:val="19"/>
                <w:szCs w:val="19"/>
              </w:rPr>
              <w:t>‘</w:t>
            </w:r>
            <w:r w:rsidRPr="00CD33AF">
              <w:rPr>
                <w:rFonts w:cs="Tahoma"/>
                <w:sz w:val="19"/>
                <w:szCs w:val="19"/>
              </w:rPr>
              <w:t xml:space="preserve">99, Montenegro </w:t>
            </w:r>
            <w:r w:rsidR="00780BBA" w:rsidRPr="00CD33AF">
              <w:rPr>
                <w:rFonts w:cs="Tahoma"/>
                <w:sz w:val="19"/>
                <w:szCs w:val="19"/>
              </w:rPr>
              <w:t>‘</w:t>
            </w:r>
            <w:r w:rsidRPr="00CD33AF">
              <w:rPr>
                <w:rFonts w:cs="Tahoma"/>
                <w:sz w:val="19"/>
                <w:szCs w:val="19"/>
              </w:rPr>
              <w:t>01-</w:t>
            </w:r>
            <w:r w:rsidR="00780BBA" w:rsidRPr="00CD33AF">
              <w:rPr>
                <w:rFonts w:cs="Tahoma"/>
                <w:sz w:val="19"/>
                <w:szCs w:val="19"/>
              </w:rPr>
              <w:t>’</w:t>
            </w:r>
            <w:r w:rsidRPr="00CD33AF">
              <w:rPr>
                <w:rFonts w:cs="Tahoma"/>
                <w:sz w:val="19"/>
                <w:szCs w:val="19"/>
              </w:rPr>
              <w:t>02</w:t>
            </w:r>
            <w:r w:rsidR="007E221F" w:rsidRPr="00CD33AF">
              <w:rPr>
                <w:rFonts w:cs="Tahoma"/>
                <w:sz w:val="19"/>
                <w:szCs w:val="19"/>
              </w:rPr>
              <w:t>/</w:t>
            </w:r>
            <w:r w:rsidR="0002693F" w:rsidRPr="00CD33AF">
              <w:rPr>
                <w:rFonts w:cs="Tahoma"/>
                <w:sz w:val="19"/>
                <w:szCs w:val="19"/>
              </w:rPr>
              <w:t>04</w:t>
            </w:r>
            <w:r w:rsidR="005A1FD9" w:rsidRPr="00CD33AF">
              <w:rPr>
                <w:rFonts w:cs="Tahoma"/>
                <w:sz w:val="19"/>
                <w:szCs w:val="19"/>
              </w:rPr>
              <w:t>, Burundi ’06-09</w:t>
            </w:r>
            <w:r w:rsidR="009941B1" w:rsidRPr="00CD33AF">
              <w:rPr>
                <w:rFonts w:cs="Tahoma"/>
                <w:sz w:val="19"/>
                <w:szCs w:val="19"/>
              </w:rPr>
              <w:t>/’12</w:t>
            </w:r>
            <w:r w:rsidR="00BE14A1" w:rsidRPr="00CD33AF">
              <w:rPr>
                <w:rFonts w:cs="Tahoma"/>
                <w:sz w:val="19"/>
                <w:szCs w:val="19"/>
              </w:rPr>
              <w:t>, Kosovo ‘09</w:t>
            </w:r>
            <w:r w:rsidRPr="00CD33AF">
              <w:rPr>
                <w:rFonts w:cs="Tahoma"/>
                <w:sz w:val="19"/>
                <w:szCs w:val="19"/>
              </w:rPr>
              <w:t>)</w:t>
            </w:r>
          </w:p>
          <w:p w14:paraId="49E201DC" w14:textId="77777777" w:rsidR="00F02BA7" w:rsidRPr="00CD33AF" w:rsidRDefault="00DF115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Formação de funcionários </w:t>
            </w:r>
            <w:r w:rsidR="006E4E71" w:rsidRPr="00CD33AF">
              <w:rPr>
                <w:rFonts w:cs="Tahoma"/>
                <w:sz w:val="19"/>
                <w:szCs w:val="19"/>
              </w:rPr>
              <w:t>bancários n</w:t>
            </w:r>
            <w:r w:rsidR="000F5F4A" w:rsidRPr="00CD33AF">
              <w:rPr>
                <w:rFonts w:cs="Tahoma"/>
                <w:sz w:val="19"/>
                <w:szCs w:val="19"/>
              </w:rPr>
              <w:t>o</w:t>
            </w:r>
            <w:r w:rsidRPr="00CD33AF">
              <w:rPr>
                <w:rFonts w:cs="Tahoma"/>
                <w:sz w:val="19"/>
                <w:szCs w:val="19"/>
              </w:rPr>
              <w:t xml:space="preserve"> financiamento</w:t>
            </w:r>
            <w:r w:rsidR="000F5F4A" w:rsidRPr="00CD33AF">
              <w:rPr>
                <w:rFonts w:cs="Tahoma"/>
                <w:sz w:val="19"/>
                <w:szCs w:val="19"/>
              </w:rPr>
              <w:t xml:space="preserve"> das PME, sector agrícola, </w:t>
            </w:r>
            <w:r w:rsidRPr="00CD33AF">
              <w:rPr>
                <w:rFonts w:cs="Tahoma"/>
                <w:sz w:val="19"/>
                <w:szCs w:val="19"/>
              </w:rPr>
              <w:t>e</w:t>
            </w:r>
            <w:r w:rsidR="009A516C" w:rsidRPr="00CD33AF">
              <w:rPr>
                <w:rFonts w:cs="Tahoma"/>
                <w:sz w:val="19"/>
                <w:szCs w:val="19"/>
              </w:rPr>
              <w:t xml:space="preserve"> </w:t>
            </w:r>
            <w:r w:rsidR="00580081" w:rsidRPr="00CD33AF">
              <w:rPr>
                <w:rFonts w:cs="Tahoma"/>
                <w:sz w:val="19"/>
                <w:szCs w:val="19"/>
              </w:rPr>
              <w:t xml:space="preserve">na </w:t>
            </w:r>
            <w:r w:rsidR="009A516C" w:rsidRPr="00CD33AF">
              <w:rPr>
                <w:rFonts w:cs="Tahoma"/>
                <w:sz w:val="19"/>
                <w:szCs w:val="19"/>
              </w:rPr>
              <w:t>aná</w:t>
            </w:r>
            <w:r w:rsidRPr="00CD33AF">
              <w:rPr>
                <w:rFonts w:cs="Tahoma"/>
                <w:sz w:val="19"/>
                <w:szCs w:val="19"/>
              </w:rPr>
              <w:t>lise de crédito.</w:t>
            </w:r>
            <w:r w:rsidR="005A1FD9" w:rsidRPr="00CD33AF">
              <w:rPr>
                <w:rFonts w:cs="Tahoma"/>
                <w:sz w:val="19"/>
                <w:szCs w:val="19"/>
              </w:rPr>
              <w:t xml:space="preserve"> Gestão de riscos</w:t>
            </w:r>
            <w:r w:rsidRPr="00CD33AF">
              <w:rPr>
                <w:rFonts w:cs="Tahoma"/>
                <w:sz w:val="19"/>
                <w:szCs w:val="19"/>
              </w:rPr>
              <w:t xml:space="preserve"> (Índia </w:t>
            </w:r>
            <w:r w:rsidR="00780BBA" w:rsidRPr="00CD33AF">
              <w:rPr>
                <w:rFonts w:cs="Tahoma"/>
                <w:sz w:val="19"/>
                <w:szCs w:val="19"/>
              </w:rPr>
              <w:t>‘</w:t>
            </w:r>
            <w:r w:rsidRPr="00CD33AF">
              <w:rPr>
                <w:rFonts w:cs="Tahoma"/>
                <w:sz w:val="19"/>
                <w:szCs w:val="19"/>
              </w:rPr>
              <w:t xml:space="preserve">95, Roménia </w:t>
            </w:r>
            <w:r w:rsidR="00780BBA" w:rsidRPr="00CD33AF">
              <w:rPr>
                <w:rFonts w:cs="Tahoma"/>
                <w:sz w:val="19"/>
                <w:szCs w:val="19"/>
              </w:rPr>
              <w:t>‘</w:t>
            </w:r>
            <w:r w:rsidRPr="00CD33AF">
              <w:rPr>
                <w:rFonts w:cs="Tahoma"/>
                <w:sz w:val="19"/>
                <w:szCs w:val="19"/>
              </w:rPr>
              <w:t xml:space="preserve">98, </w:t>
            </w:r>
            <w:r w:rsidR="00EA3E4A" w:rsidRPr="00CD33AF">
              <w:rPr>
                <w:rFonts w:cs="Tahoma"/>
                <w:sz w:val="19"/>
                <w:szCs w:val="19"/>
              </w:rPr>
              <w:t>Cazaquistão</w:t>
            </w:r>
            <w:r w:rsidR="00936748" w:rsidRPr="00CD33AF">
              <w:rPr>
                <w:rFonts w:cs="Tahoma"/>
                <w:sz w:val="19"/>
                <w:szCs w:val="19"/>
              </w:rPr>
              <w:t xml:space="preserve"> </w:t>
            </w:r>
            <w:r w:rsidR="00780BBA" w:rsidRPr="00CD33AF">
              <w:rPr>
                <w:rFonts w:cs="Tahoma"/>
                <w:sz w:val="19"/>
                <w:szCs w:val="19"/>
              </w:rPr>
              <w:t>‘</w:t>
            </w:r>
            <w:r w:rsidR="00936748" w:rsidRPr="00CD33AF">
              <w:rPr>
                <w:rFonts w:cs="Tahoma"/>
                <w:sz w:val="19"/>
                <w:szCs w:val="19"/>
              </w:rPr>
              <w:t>00-</w:t>
            </w:r>
            <w:r w:rsidR="00A22595" w:rsidRPr="00CD33AF">
              <w:rPr>
                <w:rFonts w:cs="Tahoma"/>
                <w:sz w:val="19"/>
                <w:szCs w:val="19"/>
              </w:rPr>
              <w:t>02</w:t>
            </w:r>
            <w:r w:rsidRPr="00CD33AF">
              <w:rPr>
                <w:rFonts w:cs="Tahoma"/>
                <w:sz w:val="19"/>
                <w:szCs w:val="19"/>
              </w:rPr>
              <w:t xml:space="preserve">, Kyrgistão </w:t>
            </w:r>
            <w:r w:rsidR="00580081" w:rsidRPr="00CD33AF">
              <w:rPr>
                <w:rFonts w:cs="Tahoma"/>
                <w:sz w:val="19"/>
                <w:szCs w:val="19"/>
              </w:rPr>
              <w:t>’</w:t>
            </w:r>
            <w:r w:rsidRPr="00CD33AF">
              <w:rPr>
                <w:rFonts w:cs="Tahoma"/>
                <w:sz w:val="19"/>
                <w:szCs w:val="19"/>
              </w:rPr>
              <w:t>01-02</w:t>
            </w:r>
            <w:r w:rsidR="003E5A97" w:rsidRPr="00CD33AF">
              <w:rPr>
                <w:rFonts w:cs="Tahoma"/>
                <w:sz w:val="19"/>
                <w:szCs w:val="19"/>
              </w:rPr>
              <w:t xml:space="preserve">, Dobai ’08, Árabe Saudita </w:t>
            </w:r>
            <w:r w:rsidR="00C216E1" w:rsidRPr="00CD33AF">
              <w:rPr>
                <w:rFonts w:cs="Tahoma"/>
                <w:sz w:val="19"/>
                <w:szCs w:val="19"/>
              </w:rPr>
              <w:t>’</w:t>
            </w:r>
            <w:r w:rsidR="003E5A97" w:rsidRPr="00CD33AF">
              <w:rPr>
                <w:rFonts w:cs="Tahoma"/>
                <w:sz w:val="19"/>
                <w:szCs w:val="19"/>
              </w:rPr>
              <w:t>08</w:t>
            </w:r>
            <w:r w:rsidR="00C216E1" w:rsidRPr="00CD33AF">
              <w:rPr>
                <w:rFonts w:cs="Tahoma"/>
                <w:sz w:val="19"/>
                <w:szCs w:val="19"/>
              </w:rPr>
              <w:t xml:space="preserve">, Bahrein </w:t>
            </w:r>
            <w:r w:rsidR="005A1FD9" w:rsidRPr="00CD33AF">
              <w:rPr>
                <w:rFonts w:cs="Tahoma"/>
                <w:sz w:val="19"/>
                <w:szCs w:val="19"/>
              </w:rPr>
              <w:t>’</w:t>
            </w:r>
            <w:r w:rsidR="00C216E1" w:rsidRPr="00CD33AF">
              <w:rPr>
                <w:rFonts w:cs="Tahoma"/>
                <w:sz w:val="19"/>
                <w:szCs w:val="19"/>
              </w:rPr>
              <w:t>09</w:t>
            </w:r>
            <w:r w:rsidR="005A1FD9" w:rsidRPr="00CD33AF">
              <w:rPr>
                <w:rFonts w:cs="Tahoma"/>
                <w:sz w:val="19"/>
                <w:szCs w:val="19"/>
              </w:rPr>
              <w:t>, Malásia ’10, Ruanda ’09-10</w:t>
            </w:r>
            <w:r w:rsidRPr="00CD33AF">
              <w:rPr>
                <w:rFonts w:cs="Tahoma"/>
                <w:sz w:val="19"/>
                <w:szCs w:val="19"/>
              </w:rPr>
              <w:t>)</w:t>
            </w:r>
          </w:p>
        </w:tc>
      </w:tr>
    </w:tbl>
    <w:p w14:paraId="49E201DE" w14:textId="77777777" w:rsidR="00F02BA7" w:rsidRPr="00CD33AF" w:rsidRDefault="00F02BA7" w:rsidP="00F02BA7">
      <w:pPr>
        <w:widowControl/>
        <w:jc w:val="both"/>
        <w:rPr>
          <w:rFonts w:cs="Tahoma"/>
          <w:sz w:val="19"/>
          <w:szCs w:val="19"/>
        </w:rPr>
      </w:pPr>
    </w:p>
    <w:tbl>
      <w:tblPr>
        <w:tblW w:w="9639" w:type="dxa"/>
        <w:tblInd w:w="57" w:type="dxa"/>
        <w:tblLayout w:type="fixed"/>
        <w:tblCellMar>
          <w:left w:w="57" w:type="dxa"/>
          <w:right w:w="57" w:type="dxa"/>
        </w:tblCellMar>
        <w:tblLook w:val="0000" w:firstRow="0" w:lastRow="0" w:firstColumn="0" w:lastColumn="0" w:noHBand="0" w:noVBand="0"/>
      </w:tblPr>
      <w:tblGrid>
        <w:gridCol w:w="1296"/>
        <w:gridCol w:w="8343"/>
      </w:tblGrid>
      <w:tr w:rsidR="00F02BA7" w:rsidRPr="00CD33AF" w14:paraId="49E201E1"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DF" w14:textId="77777777" w:rsidR="00F02BA7" w:rsidRPr="00CD33AF" w:rsidRDefault="00F02BA7" w:rsidP="00F02BA7">
            <w:pPr>
              <w:widowControl/>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1E0"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Janeiro 1995 – presente</w:t>
            </w:r>
          </w:p>
        </w:tc>
      </w:tr>
      <w:tr w:rsidR="00F02BA7" w:rsidRPr="00CD33AF" w14:paraId="49E201E4"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E2"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1E3"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Holanda com viagens internacionais</w:t>
            </w:r>
          </w:p>
        </w:tc>
      </w:tr>
      <w:tr w:rsidR="00F02BA7" w:rsidRPr="00CD33AF" w14:paraId="49E201E7"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E5"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1E6"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Consultor e formador independente</w:t>
            </w:r>
          </w:p>
        </w:tc>
      </w:tr>
      <w:tr w:rsidR="00F02BA7" w:rsidRPr="00CD33AF" w14:paraId="49E201EA"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1E8"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1E9" w14:textId="77777777" w:rsidR="00F02BA7" w:rsidRPr="00CD33AF" w:rsidRDefault="00DF1151" w:rsidP="00F02BA7">
            <w:pPr>
              <w:jc w:val="both"/>
              <w:rPr>
                <w:rFonts w:cs="Tahoma"/>
                <w:sz w:val="19"/>
                <w:szCs w:val="19"/>
              </w:rPr>
            </w:pPr>
            <w:r w:rsidRPr="00CD33AF">
              <w:rPr>
                <w:rFonts w:cs="Tahoma"/>
                <w:sz w:val="19"/>
                <w:szCs w:val="19"/>
              </w:rPr>
              <w:t xml:space="preserve">Consultor </w:t>
            </w:r>
            <w:r w:rsidR="00C035F0" w:rsidRPr="00CD33AF">
              <w:rPr>
                <w:rFonts w:cs="Tahoma"/>
                <w:sz w:val="19"/>
                <w:szCs w:val="19"/>
              </w:rPr>
              <w:t>na</w:t>
            </w:r>
            <w:r w:rsidRPr="00CD33AF">
              <w:rPr>
                <w:rFonts w:cs="Tahoma"/>
                <w:sz w:val="19"/>
                <w:szCs w:val="19"/>
              </w:rPr>
              <w:t xml:space="preserve"> </w:t>
            </w:r>
            <w:r w:rsidR="00CC3958" w:rsidRPr="00CD33AF">
              <w:rPr>
                <w:rFonts w:cs="Tahoma"/>
                <w:sz w:val="19"/>
                <w:szCs w:val="19"/>
              </w:rPr>
              <w:t>análise</w:t>
            </w:r>
            <w:r w:rsidRPr="00CD33AF">
              <w:rPr>
                <w:rFonts w:cs="Tahoma"/>
                <w:sz w:val="19"/>
                <w:szCs w:val="19"/>
              </w:rPr>
              <w:t xml:space="preserve"> e reestruturação d</w:t>
            </w:r>
            <w:r w:rsidR="00C035F0" w:rsidRPr="00CD33AF">
              <w:rPr>
                <w:rFonts w:cs="Tahoma"/>
                <w:sz w:val="19"/>
                <w:szCs w:val="19"/>
              </w:rPr>
              <w:t>as</w:t>
            </w:r>
            <w:r w:rsidRPr="00CD33AF">
              <w:rPr>
                <w:rFonts w:cs="Tahoma"/>
                <w:sz w:val="19"/>
                <w:szCs w:val="19"/>
              </w:rPr>
              <w:t xml:space="preserve"> empresas</w:t>
            </w:r>
            <w:r w:rsidR="00F02BA7" w:rsidRPr="00CD33AF">
              <w:rPr>
                <w:rFonts w:cs="Tahoma"/>
                <w:sz w:val="19"/>
                <w:szCs w:val="19"/>
              </w:rPr>
              <w:t xml:space="preserve"> </w:t>
            </w:r>
          </w:p>
        </w:tc>
      </w:tr>
      <w:tr w:rsidR="00F02BA7" w:rsidRPr="00CD33AF" w14:paraId="49E201EF"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1EB"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1EC" w14:textId="77777777" w:rsidR="00F02BA7" w:rsidRPr="00CD33AF" w:rsidRDefault="00F573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An</w:t>
            </w:r>
            <w:r w:rsidR="00CC3958" w:rsidRPr="00CD33AF">
              <w:rPr>
                <w:rFonts w:cs="Tahoma"/>
                <w:sz w:val="19"/>
                <w:szCs w:val="19"/>
              </w:rPr>
              <w:t>á</w:t>
            </w:r>
            <w:r w:rsidRPr="00CD33AF">
              <w:rPr>
                <w:rFonts w:cs="Tahoma"/>
                <w:sz w:val="19"/>
                <w:szCs w:val="19"/>
              </w:rPr>
              <w:t>lise financeira, cálculo d</w:t>
            </w:r>
            <w:r w:rsidR="00936748" w:rsidRPr="00CD33AF">
              <w:rPr>
                <w:rFonts w:cs="Tahoma"/>
                <w:sz w:val="19"/>
                <w:szCs w:val="19"/>
              </w:rPr>
              <w:t>os</w:t>
            </w:r>
            <w:r w:rsidRPr="00CD33AF">
              <w:rPr>
                <w:rFonts w:cs="Tahoma"/>
                <w:sz w:val="19"/>
                <w:szCs w:val="19"/>
              </w:rPr>
              <w:t xml:space="preserve"> custos de produção, planos de negócios, e </w:t>
            </w:r>
            <w:r w:rsidR="005A1FD9" w:rsidRPr="00CD33AF">
              <w:rPr>
                <w:rFonts w:cs="Tahoma"/>
                <w:sz w:val="19"/>
                <w:szCs w:val="19"/>
              </w:rPr>
              <w:t>“</w:t>
            </w:r>
            <w:r w:rsidRPr="00CD33AF">
              <w:rPr>
                <w:rFonts w:cs="Tahoma"/>
                <w:sz w:val="19"/>
                <w:szCs w:val="19"/>
              </w:rPr>
              <w:t>due diligence</w:t>
            </w:r>
            <w:r w:rsidR="005A1FD9" w:rsidRPr="00CD33AF">
              <w:rPr>
                <w:rFonts w:cs="Tahoma"/>
                <w:sz w:val="19"/>
                <w:szCs w:val="19"/>
              </w:rPr>
              <w:t>”</w:t>
            </w:r>
            <w:r w:rsidRPr="00CD33AF">
              <w:rPr>
                <w:rFonts w:cs="Tahoma"/>
                <w:sz w:val="19"/>
                <w:szCs w:val="19"/>
              </w:rPr>
              <w:t xml:space="preserve"> (Holanda </w:t>
            </w:r>
            <w:r w:rsidR="00780BBA" w:rsidRPr="00CD33AF">
              <w:rPr>
                <w:rFonts w:cs="Tahoma"/>
                <w:sz w:val="19"/>
                <w:szCs w:val="19"/>
              </w:rPr>
              <w:t>‘</w:t>
            </w:r>
            <w:r w:rsidR="005F0022" w:rsidRPr="00CD33AF">
              <w:rPr>
                <w:rFonts w:cs="Tahoma"/>
                <w:sz w:val="19"/>
                <w:szCs w:val="19"/>
              </w:rPr>
              <w:t>02-09</w:t>
            </w:r>
            <w:r w:rsidRPr="00CD33AF">
              <w:rPr>
                <w:rFonts w:cs="Tahoma"/>
                <w:sz w:val="19"/>
                <w:szCs w:val="19"/>
              </w:rPr>
              <w:t xml:space="preserve">, Ucrânia </w:t>
            </w:r>
            <w:r w:rsidR="00780BBA" w:rsidRPr="00CD33AF">
              <w:rPr>
                <w:rFonts w:cs="Tahoma"/>
                <w:sz w:val="19"/>
                <w:szCs w:val="19"/>
              </w:rPr>
              <w:t>‘</w:t>
            </w:r>
            <w:r w:rsidRPr="00CD33AF">
              <w:rPr>
                <w:rFonts w:cs="Tahoma"/>
                <w:sz w:val="19"/>
                <w:szCs w:val="19"/>
              </w:rPr>
              <w:t xml:space="preserve">97-99, </w:t>
            </w:r>
            <w:r w:rsidR="00EA3E4A" w:rsidRPr="00CD33AF">
              <w:rPr>
                <w:rFonts w:cs="Tahoma"/>
                <w:sz w:val="19"/>
                <w:szCs w:val="19"/>
              </w:rPr>
              <w:t>Cazaquistão</w:t>
            </w:r>
            <w:r w:rsidRPr="00CD33AF">
              <w:rPr>
                <w:rFonts w:cs="Tahoma"/>
                <w:sz w:val="19"/>
                <w:szCs w:val="19"/>
              </w:rPr>
              <w:t xml:space="preserve"> </w:t>
            </w:r>
            <w:r w:rsidR="00780BBA" w:rsidRPr="00CD33AF">
              <w:rPr>
                <w:rFonts w:cs="Tahoma"/>
                <w:sz w:val="19"/>
                <w:szCs w:val="19"/>
              </w:rPr>
              <w:t>‘</w:t>
            </w:r>
            <w:r w:rsidRPr="00CD33AF">
              <w:rPr>
                <w:rFonts w:cs="Tahoma"/>
                <w:sz w:val="19"/>
                <w:szCs w:val="19"/>
              </w:rPr>
              <w:t xml:space="preserve">98-99, Montenegro </w:t>
            </w:r>
            <w:r w:rsidR="00780BBA" w:rsidRPr="00CD33AF">
              <w:rPr>
                <w:rFonts w:cs="Tahoma"/>
                <w:sz w:val="19"/>
                <w:szCs w:val="19"/>
              </w:rPr>
              <w:t>‘</w:t>
            </w:r>
            <w:r w:rsidRPr="00CD33AF">
              <w:rPr>
                <w:rFonts w:cs="Tahoma"/>
                <w:sz w:val="19"/>
                <w:szCs w:val="19"/>
              </w:rPr>
              <w:t>01-02</w:t>
            </w:r>
            <w:r w:rsidR="007E221F" w:rsidRPr="00CD33AF">
              <w:rPr>
                <w:rFonts w:cs="Tahoma"/>
                <w:sz w:val="19"/>
                <w:szCs w:val="19"/>
              </w:rPr>
              <w:t>/04</w:t>
            </w:r>
            <w:r w:rsidRPr="00CD33AF">
              <w:rPr>
                <w:rFonts w:cs="Tahoma"/>
                <w:sz w:val="19"/>
                <w:szCs w:val="19"/>
              </w:rPr>
              <w:t xml:space="preserve">, Afeganistão </w:t>
            </w:r>
            <w:r w:rsidR="00780BBA" w:rsidRPr="00CD33AF">
              <w:rPr>
                <w:rFonts w:cs="Tahoma"/>
                <w:sz w:val="19"/>
                <w:szCs w:val="19"/>
              </w:rPr>
              <w:t>‘</w:t>
            </w:r>
            <w:r w:rsidRPr="00CD33AF">
              <w:rPr>
                <w:rFonts w:cs="Tahoma"/>
                <w:sz w:val="19"/>
                <w:szCs w:val="19"/>
              </w:rPr>
              <w:t>04</w:t>
            </w:r>
            <w:r w:rsidR="000013AF" w:rsidRPr="00CD33AF">
              <w:rPr>
                <w:rFonts w:cs="Tahoma"/>
                <w:sz w:val="19"/>
                <w:szCs w:val="19"/>
              </w:rPr>
              <w:t>/05</w:t>
            </w:r>
            <w:r w:rsidR="008436AA" w:rsidRPr="00CD33AF">
              <w:rPr>
                <w:rFonts w:cs="Tahoma"/>
                <w:sz w:val="19"/>
                <w:szCs w:val="19"/>
              </w:rPr>
              <w:t xml:space="preserve">, Ruanda </w:t>
            </w:r>
            <w:r w:rsidR="002A38F0" w:rsidRPr="00CD33AF">
              <w:rPr>
                <w:rFonts w:cs="Tahoma"/>
                <w:sz w:val="19"/>
                <w:szCs w:val="19"/>
              </w:rPr>
              <w:t>’</w:t>
            </w:r>
            <w:r w:rsidR="008436AA" w:rsidRPr="00CD33AF">
              <w:rPr>
                <w:rFonts w:cs="Tahoma"/>
                <w:sz w:val="19"/>
                <w:szCs w:val="19"/>
              </w:rPr>
              <w:t>05</w:t>
            </w:r>
            <w:r w:rsidR="002A38F0" w:rsidRPr="00CD33AF">
              <w:rPr>
                <w:rFonts w:cs="Tahoma"/>
                <w:sz w:val="19"/>
                <w:szCs w:val="19"/>
              </w:rPr>
              <w:t>-</w:t>
            </w:r>
            <w:r w:rsidR="00D817E3" w:rsidRPr="00CD33AF">
              <w:rPr>
                <w:rFonts w:cs="Tahoma"/>
                <w:sz w:val="19"/>
                <w:szCs w:val="19"/>
              </w:rPr>
              <w:t>10</w:t>
            </w:r>
            <w:r w:rsidR="00033F4E" w:rsidRPr="00CD33AF">
              <w:rPr>
                <w:rFonts w:cs="Tahoma"/>
                <w:sz w:val="19"/>
                <w:szCs w:val="19"/>
              </w:rPr>
              <w:t xml:space="preserve">, Guiné-Bissau </w:t>
            </w:r>
            <w:r w:rsidR="00D817E3" w:rsidRPr="00CD33AF">
              <w:rPr>
                <w:rFonts w:cs="Tahoma"/>
                <w:sz w:val="19"/>
                <w:szCs w:val="19"/>
              </w:rPr>
              <w:t>’</w:t>
            </w:r>
            <w:r w:rsidR="00033F4E" w:rsidRPr="00CD33AF">
              <w:rPr>
                <w:rFonts w:cs="Tahoma"/>
                <w:sz w:val="19"/>
                <w:szCs w:val="19"/>
              </w:rPr>
              <w:t>06</w:t>
            </w:r>
            <w:r w:rsidR="00D817E3" w:rsidRPr="00CD33AF">
              <w:rPr>
                <w:rFonts w:cs="Tahoma"/>
                <w:sz w:val="19"/>
                <w:szCs w:val="19"/>
              </w:rPr>
              <w:t xml:space="preserve">, Uganda </w:t>
            </w:r>
            <w:r w:rsidR="00EA57EF" w:rsidRPr="00CD33AF">
              <w:rPr>
                <w:rFonts w:cs="Tahoma"/>
                <w:sz w:val="19"/>
                <w:szCs w:val="19"/>
              </w:rPr>
              <w:t>’</w:t>
            </w:r>
            <w:r w:rsidR="00D817E3" w:rsidRPr="00CD33AF">
              <w:rPr>
                <w:rFonts w:cs="Tahoma"/>
                <w:sz w:val="19"/>
                <w:szCs w:val="19"/>
              </w:rPr>
              <w:t>10</w:t>
            </w:r>
            <w:r w:rsidRPr="00CD33AF">
              <w:rPr>
                <w:rFonts w:cs="Tahoma"/>
                <w:sz w:val="19"/>
                <w:szCs w:val="19"/>
              </w:rPr>
              <w:t>)</w:t>
            </w:r>
          </w:p>
          <w:p w14:paraId="49E201ED" w14:textId="77777777" w:rsidR="00F02BA7" w:rsidRPr="00CD33AF" w:rsidRDefault="00F573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Reestruturação da indústria privada </w:t>
            </w:r>
            <w:r w:rsidR="00936748" w:rsidRPr="00CD33AF">
              <w:rPr>
                <w:rFonts w:cs="Tahoma"/>
                <w:sz w:val="19"/>
                <w:szCs w:val="19"/>
              </w:rPr>
              <w:t>após</w:t>
            </w:r>
            <w:r w:rsidRPr="00CD33AF">
              <w:rPr>
                <w:rFonts w:cs="Tahoma"/>
                <w:sz w:val="19"/>
                <w:szCs w:val="19"/>
              </w:rPr>
              <w:t xml:space="preserve"> </w:t>
            </w:r>
            <w:r w:rsidR="00580081" w:rsidRPr="00CD33AF">
              <w:rPr>
                <w:rFonts w:cs="Tahoma"/>
                <w:sz w:val="19"/>
                <w:szCs w:val="19"/>
              </w:rPr>
              <w:t xml:space="preserve">a </w:t>
            </w:r>
            <w:r w:rsidRPr="00CD33AF">
              <w:rPr>
                <w:rFonts w:cs="Tahoma"/>
                <w:sz w:val="19"/>
                <w:szCs w:val="19"/>
              </w:rPr>
              <w:t xml:space="preserve">privatização. Projectos de médio prazo </w:t>
            </w:r>
            <w:r w:rsidR="00932521" w:rsidRPr="00CD33AF">
              <w:rPr>
                <w:rFonts w:cs="Tahoma"/>
                <w:sz w:val="19"/>
                <w:szCs w:val="19"/>
              </w:rPr>
              <w:t>–</w:t>
            </w:r>
            <w:r w:rsidR="00D4303C" w:rsidRPr="00CD33AF">
              <w:rPr>
                <w:rFonts w:cs="Tahoma"/>
                <w:sz w:val="19"/>
                <w:szCs w:val="19"/>
              </w:rPr>
              <w:t xml:space="preserve"> conselho aos gestores de</w:t>
            </w:r>
            <w:r w:rsidRPr="00CD33AF">
              <w:rPr>
                <w:rFonts w:cs="Tahoma"/>
                <w:sz w:val="19"/>
                <w:szCs w:val="19"/>
              </w:rPr>
              <w:t xml:space="preserve"> empresa</w:t>
            </w:r>
            <w:r w:rsidR="00D4303C" w:rsidRPr="00CD33AF">
              <w:rPr>
                <w:rFonts w:cs="Tahoma"/>
                <w:sz w:val="19"/>
                <w:szCs w:val="19"/>
              </w:rPr>
              <w:t>s</w:t>
            </w:r>
            <w:r w:rsidRPr="00CD33AF">
              <w:rPr>
                <w:rFonts w:cs="Tahoma"/>
                <w:sz w:val="19"/>
                <w:szCs w:val="19"/>
              </w:rPr>
              <w:t xml:space="preserve">. </w:t>
            </w:r>
            <w:r w:rsidR="00932521" w:rsidRPr="00CD33AF">
              <w:rPr>
                <w:rFonts w:cs="Tahoma"/>
                <w:sz w:val="19"/>
                <w:szCs w:val="19"/>
              </w:rPr>
              <w:t>Experiência com indústrias</w:t>
            </w:r>
            <w:r w:rsidR="00936748" w:rsidRPr="00CD33AF">
              <w:rPr>
                <w:rFonts w:cs="Tahoma"/>
                <w:sz w:val="19"/>
                <w:szCs w:val="19"/>
              </w:rPr>
              <w:t xml:space="preserve"> de alimento</w:t>
            </w:r>
            <w:r w:rsidRPr="00CD33AF">
              <w:rPr>
                <w:rFonts w:cs="Tahoma"/>
                <w:sz w:val="19"/>
                <w:szCs w:val="19"/>
              </w:rPr>
              <w:t xml:space="preserve"> </w:t>
            </w:r>
            <w:r w:rsidR="00932521" w:rsidRPr="00CD33AF">
              <w:rPr>
                <w:rFonts w:cs="Tahoma"/>
                <w:sz w:val="19"/>
                <w:szCs w:val="19"/>
              </w:rPr>
              <w:t>–</w:t>
            </w:r>
            <w:r w:rsidRPr="00CD33AF">
              <w:rPr>
                <w:rFonts w:cs="Tahoma"/>
                <w:sz w:val="19"/>
                <w:szCs w:val="19"/>
              </w:rPr>
              <w:t xml:space="preserve"> carne, avicultura, padaria, bebidas (Ucrânia </w:t>
            </w:r>
            <w:r w:rsidR="00780BBA" w:rsidRPr="00CD33AF">
              <w:rPr>
                <w:rFonts w:cs="Tahoma"/>
                <w:sz w:val="19"/>
                <w:szCs w:val="19"/>
              </w:rPr>
              <w:t>‘</w:t>
            </w:r>
            <w:r w:rsidRPr="00CD33AF">
              <w:rPr>
                <w:rFonts w:cs="Tahoma"/>
                <w:sz w:val="19"/>
                <w:szCs w:val="19"/>
              </w:rPr>
              <w:t xml:space="preserve">97-99, </w:t>
            </w:r>
            <w:r w:rsidR="00EA3E4A" w:rsidRPr="00CD33AF">
              <w:rPr>
                <w:rFonts w:cs="Tahoma"/>
                <w:sz w:val="19"/>
                <w:szCs w:val="19"/>
              </w:rPr>
              <w:t>Cazaquistão</w:t>
            </w:r>
            <w:r w:rsidRPr="00CD33AF">
              <w:rPr>
                <w:rFonts w:cs="Tahoma"/>
                <w:sz w:val="19"/>
                <w:szCs w:val="19"/>
              </w:rPr>
              <w:t xml:space="preserve"> </w:t>
            </w:r>
            <w:r w:rsidR="00780BBA" w:rsidRPr="00CD33AF">
              <w:rPr>
                <w:rFonts w:cs="Tahoma"/>
                <w:sz w:val="19"/>
                <w:szCs w:val="19"/>
              </w:rPr>
              <w:t>‘</w:t>
            </w:r>
            <w:r w:rsidRPr="00CD33AF">
              <w:rPr>
                <w:rFonts w:cs="Tahoma"/>
                <w:sz w:val="19"/>
                <w:szCs w:val="19"/>
              </w:rPr>
              <w:t xml:space="preserve">98-99, Mongólia </w:t>
            </w:r>
            <w:r w:rsidR="00780BBA" w:rsidRPr="00CD33AF">
              <w:rPr>
                <w:rFonts w:cs="Tahoma"/>
                <w:sz w:val="19"/>
                <w:szCs w:val="19"/>
              </w:rPr>
              <w:t>‘</w:t>
            </w:r>
            <w:r w:rsidRPr="00CD33AF">
              <w:rPr>
                <w:rFonts w:cs="Tahoma"/>
                <w:sz w:val="19"/>
                <w:szCs w:val="19"/>
              </w:rPr>
              <w:t xml:space="preserve">99-01, Bósnia </w:t>
            </w:r>
            <w:r w:rsidR="00780BBA" w:rsidRPr="00CD33AF">
              <w:rPr>
                <w:rFonts w:cs="Tahoma"/>
                <w:sz w:val="19"/>
                <w:szCs w:val="19"/>
              </w:rPr>
              <w:t>‘</w:t>
            </w:r>
            <w:r w:rsidRPr="00CD33AF">
              <w:rPr>
                <w:rFonts w:cs="Tahoma"/>
                <w:sz w:val="19"/>
                <w:szCs w:val="19"/>
              </w:rPr>
              <w:t>03)</w:t>
            </w:r>
          </w:p>
          <w:p w14:paraId="49E201EE" w14:textId="16DDB976" w:rsidR="00A22595" w:rsidRPr="00CD33AF" w:rsidRDefault="00F573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Formação de consultores </w:t>
            </w:r>
            <w:r w:rsidR="00936748" w:rsidRPr="00CD33AF">
              <w:rPr>
                <w:rFonts w:cs="Tahoma"/>
                <w:sz w:val="19"/>
                <w:szCs w:val="19"/>
              </w:rPr>
              <w:t>no</w:t>
            </w:r>
            <w:r w:rsidRPr="00CD33AF">
              <w:rPr>
                <w:rFonts w:cs="Tahoma"/>
                <w:sz w:val="19"/>
                <w:szCs w:val="19"/>
              </w:rPr>
              <w:t xml:space="preserve"> desenvolvimento e financiamento de empresas, planos de negócios e </w:t>
            </w:r>
            <w:r w:rsidR="001B213C" w:rsidRPr="00CD33AF">
              <w:rPr>
                <w:rFonts w:cs="Tahoma"/>
                <w:sz w:val="19"/>
                <w:szCs w:val="19"/>
              </w:rPr>
              <w:t>pedidos</w:t>
            </w:r>
            <w:r w:rsidRPr="00CD33AF">
              <w:rPr>
                <w:rFonts w:cs="Tahoma"/>
                <w:sz w:val="19"/>
                <w:szCs w:val="19"/>
              </w:rPr>
              <w:t xml:space="preserve"> de crédito. </w:t>
            </w:r>
            <w:r w:rsidR="003E319F" w:rsidRPr="00CD33AF">
              <w:rPr>
                <w:rFonts w:cs="Tahoma"/>
                <w:sz w:val="19"/>
                <w:szCs w:val="19"/>
              </w:rPr>
              <w:t xml:space="preserve">MBA curso no financiamento e no investimento </w:t>
            </w:r>
            <w:r w:rsidRPr="00CD33AF">
              <w:rPr>
                <w:rFonts w:cs="Tahoma"/>
                <w:sz w:val="19"/>
                <w:szCs w:val="19"/>
              </w:rPr>
              <w:t xml:space="preserve">(Holanda </w:t>
            </w:r>
            <w:r w:rsidR="002A38F0" w:rsidRPr="00CD33AF">
              <w:rPr>
                <w:rFonts w:cs="Tahoma"/>
                <w:sz w:val="19"/>
                <w:szCs w:val="19"/>
              </w:rPr>
              <w:t>’</w:t>
            </w:r>
            <w:r w:rsidRPr="00CD33AF">
              <w:rPr>
                <w:rFonts w:cs="Tahoma"/>
                <w:sz w:val="19"/>
                <w:szCs w:val="19"/>
              </w:rPr>
              <w:t>95</w:t>
            </w:r>
            <w:r w:rsidR="002A38F0" w:rsidRPr="00CD33AF">
              <w:rPr>
                <w:rFonts w:cs="Tahoma"/>
                <w:sz w:val="19"/>
                <w:szCs w:val="19"/>
              </w:rPr>
              <w:t>-</w:t>
            </w:r>
            <w:r w:rsidR="003A18AA">
              <w:rPr>
                <w:rFonts w:cs="Tahoma"/>
                <w:sz w:val="19"/>
                <w:szCs w:val="19"/>
              </w:rPr>
              <w:t>19</w:t>
            </w:r>
            <w:r w:rsidRPr="00CD33AF">
              <w:rPr>
                <w:rFonts w:cs="Tahoma"/>
                <w:sz w:val="19"/>
                <w:szCs w:val="19"/>
              </w:rPr>
              <w:t xml:space="preserve">, </w:t>
            </w:r>
            <w:r w:rsidR="00EA3E4A" w:rsidRPr="00CD33AF">
              <w:rPr>
                <w:rFonts w:cs="Tahoma"/>
                <w:sz w:val="19"/>
                <w:szCs w:val="19"/>
              </w:rPr>
              <w:t>Azerbaidjana</w:t>
            </w:r>
            <w:r w:rsidRPr="00CD33AF">
              <w:rPr>
                <w:rFonts w:cs="Tahoma"/>
                <w:sz w:val="19"/>
                <w:szCs w:val="19"/>
              </w:rPr>
              <w:t xml:space="preserve"> </w:t>
            </w:r>
            <w:r w:rsidR="00780BBA" w:rsidRPr="00CD33AF">
              <w:rPr>
                <w:rFonts w:cs="Tahoma"/>
                <w:sz w:val="19"/>
                <w:szCs w:val="19"/>
              </w:rPr>
              <w:t>‘</w:t>
            </w:r>
            <w:r w:rsidRPr="00CD33AF">
              <w:rPr>
                <w:rFonts w:cs="Tahoma"/>
                <w:sz w:val="19"/>
                <w:szCs w:val="19"/>
              </w:rPr>
              <w:t xml:space="preserve">96/97, Uzbequistão </w:t>
            </w:r>
            <w:r w:rsidR="00780BBA" w:rsidRPr="00CD33AF">
              <w:rPr>
                <w:rFonts w:cs="Tahoma"/>
                <w:sz w:val="19"/>
                <w:szCs w:val="19"/>
              </w:rPr>
              <w:t>‘</w:t>
            </w:r>
            <w:r w:rsidRPr="00CD33AF">
              <w:rPr>
                <w:rFonts w:cs="Tahoma"/>
                <w:sz w:val="19"/>
                <w:szCs w:val="19"/>
              </w:rPr>
              <w:t xml:space="preserve">96/97, Ucrânia </w:t>
            </w:r>
            <w:r w:rsidR="00780BBA" w:rsidRPr="00CD33AF">
              <w:rPr>
                <w:rFonts w:cs="Tahoma"/>
                <w:sz w:val="19"/>
                <w:szCs w:val="19"/>
              </w:rPr>
              <w:t>‘</w:t>
            </w:r>
            <w:r w:rsidRPr="00CD33AF">
              <w:rPr>
                <w:rFonts w:cs="Tahoma"/>
                <w:sz w:val="19"/>
                <w:szCs w:val="19"/>
              </w:rPr>
              <w:t xml:space="preserve">98, </w:t>
            </w:r>
            <w:r w:rsidR="00EA3E4A" w:rsidRPr="00CD33AF">
              <w:rPr>
                <w:rFonts w:cs="Tahoma"/>
                <w:sz w:val="19"/>
                <w:szCs w:val="19"/>
              </w:rPr>
              <w:t>Cazaquistão</w:t>
            </w:r>
            <w:r w:rsidRPr="00CD33AF">
              <w:rPr>
                <w:rFonts w:cs="Tahoma"/>
                <w:sz w:val="19"/>
                <w:szCs w:val="19"/>
              </w:rPr>
              <w:t xml:space="preserve"> </w:t>
            </w:r>
            <w:r w:rsidR="002E7E15" w:rsidRPr="00CD33AF">
              <w:rPr>
                <w:rFonts w:cs="Tahoma"/>
                <w:sz w:val="19"/>
                <w:szCs w:val="19"/>
              </w:rPr>
              <w:t>’</w:t>
            </w:r>
            <w:r w:rsidRPr="00CD33AF">
              <w:rPr>
                <w:rFonts w:cs="Tahoma"/>
                <w:sz w:val="19"/>
                <w:szCs w:val="19"/>
              </w:rPr>
              <w:t>98</w:t>
            </w:r>
            <w:r w:rsidR="002E7E15" w:rsidRPr="00CD33AF">
              <w:rPr>
                <w:rFonts w:cs="Tahoma"/>
                <w:sz w:val="19"/>
                <w:szCs w:val="19"/>
              </w:rPr>
              <w:t>-</w:t>
            </w:r>
            <w:r w:rsidR="003E319F" w:rsidRPr="00CD33AF">
              <w:rPr>
                <w:rFonts w:cs="Tahoma"/>
                <w:sz w:val="19"/>
                <w:szCs w:val="19"/>
              </w:rPr>
              <w:t>02</w:t>
            </w:r>
            <w:r w:rsidRPr="00CD33AF">
              <w:rPr>
                <w:rFonts w:cs="Tahoma"/>
                <w:sz w:val="19"/>
                <w:szCs w:val="19"/>
              </w:rPr>
              <w:t xml:space="preserve">, Servia </w:t>
            </w:r>
            <w:r w:rsidR="00780BBA" w:rsidRPr="00CD33AF">
              <w:rPr>
                <w:rFonts w:cs="Tahoma"/>
                <w:sz w:val="19"/>
                <w:szCs w:val="19"/>
              </w:rPr>
              <w:t>‘</w:t>
            </w:r>
            <w:r w:rsidRPr="00CD33AF">
              <w:rPr>
                <w:rFonts w:cs="Tahoma"/>
                <w:sz w:val="19"/>
                <w:szCs w:val="19"/>
              </w:rPr>
              <w:t xml:space="preserve">99, Bósnia </w:t>
            </w:r>
            <w:r w:rsidR="00780BBA" w:rsidRPr="00CD33AF">
              <w:rPr>
                <w:rFonts w:cs="Tahoma"/>
                <w:sz w:val="19"/>
                <w:szCs w:val="19"/>
              </w:rPr>
              <w:t>‘</w:t>
            </w:r>
            <w:r w:rsidRPr="00CD33AF">
              <w:rPr>
                <w:rFonts w:cs="Tahoma"/>
                <w:sz w:val="19"/>
                <w:szCs w:val="19"/>
              </w:rPr>
              <w:t>03, Ma</w:t>
            </w:r>
            <w:r w:rsidR="00E249D3" w:rsidRPr="00CD33AF">
              <w:rPr>
                <w:rFonts w:cs="Tahoma"/>
                <w:sz w:val="19"/>
                <w:szCs w:val="19"/>
              </w:rPr>
              <w:t>r</w:t>
            </w:r>
            <w:r w:rsidRPr="00CD33AF">
              <w:rPr>
                <w:rFonts w:cs="Tahoma"/>
                <w:sz w:val="19"/>
                <w:szCs w:val="19"/>
              </w:rPr>
              <w:t>roc</w:t>
            </w:r>
            <w:r w:rsidR="00E249D3" w:rsidRPr="00CD33AF">
              <w:rPr>
                <w:rFonts w:cs="Tahoma"/>
                <w:sz w:val="19"/>
                <w:szCs w:val="19"/>
              </w:rPr>
              <w:t>os</w:t>
            </w:r>
            <w:r w:rsidRPr="00CD33AF">
              <w:rPr>
                <w:rFonts w:cs="Tahoma"/>
                <w:sz w:val="19"/>
                <w:szCs w:val="19"/>
              </w:rPr>
              <w:t xml:space="preserve"> </w:t>
            </w:r>
            <w:r w:rsidR="00F74FEF" w:rsidRPr="00CD33AF">
              <w:rPr>
                <w:rFonts w:cs="Tahoma"/>
                <w:sz w:val="19"/>
                <w:szCs w:val="19"/>
              </w:rPr>
              <w:t>’</w:t>
            </w:r>
            <w:r w:rsidRPr="00CD33AF">
              <w:rPr>
                <w:rFonts w:cs="Tahoma"/>
                <w:sz w:val="19"/>
                <w:szCs w:val="19"/>
              </w:rPr>
              <w:t>03</w:t>
            </w:r>
            <w:r w:rsidR="00F74FEF" w:rsidRPr="00CD33AF">
              <w:rPr>
                <w:rFonts w:cs="Tahoma"/>
                <w:sz w:val="19"/>
                <w:szCs w:val="19"/>
              </w:rPr>
              <w:t xml:space="preserve">, Gana </w:t>
            </w:r>
            <w:r w:rsidR="00E541AF">
              <w:rPr>
                <w:rFonts w:cs="Tahoma"/>
                <w:sz w:val="19"/>
                <w:szCs w:val="19"/>
              </w:rPr>
              <w:t>’</w:t>
            </w:r>
            <w:r w:rsidR="00F74FEF" w:rsidRPr="00CD33AF">
              <w:rPr>
                <w:rFonts w:cs="Tahoma"/>
                <w:sz w:val="19"/>
                <w:szCs w:val="19"/>
              </w:rPr>
              <w:t>08</w:t>
            </w:r>
            <w:r w:rsidR="00E541AF">
              <w:rPr>
                <w:rFonts w:cs="Tahoma"/>
                <w:sz w:val="19"/>
                <w:szCs w:val="19"/>
              </w:rPr>
              <w:t>, Zâmbia ‘16</w:t>
            </w:r>
            <w:r w:rsidRPr="00CD33AF">
              <w:rPr>
                <w:rFonts w:cs="Tahoma"/>
                <w:sz w:val="19"/>
                <w:szCs w:val="19"/>
              </w:rPr>
              <w:t>)</w:t>
            </w:r>
          </w:p>
        </w:tc>
      </w:tr>
    </w:tbl>
    <w:p w14:paraId="49E201F0" w14:textId="77777777" w:rsidR="00F02BA7" w:rsidRPr="00CD33AF" w:rsidRDefault="00F02BA7" w:rsidP="00F02BA7">
      <w:pPr>
        <w:widowControl/>
        <w:jc w:val="both"/>
        <w:rPr>
          <w:rFonts w:cs="Tahoma"/>
          <w:sz w:val="19"/>
          <w:szCs w:val="19"/>
        </w:rPr>
      </w:pPr>
    </w:p>
    <w:tbl>
      <w:tblPr>
        <w:tblW w:w="9639" w:type="dxa"/>
        <w:tblInd w:w="57" w:type="dxa"/>
        <w:tblLayout w:type="fixed"/>
        <w:tblCellMar>
          <w:left w:w="57" w:type="dxa"/>
          <w:right w:w="57" w:type="dxa"/>
        </w:tblCellMar>
        <w:tblLook w:val="0000" w:firstRow="0" w:lastRow="0" w:firstColumn="0" w:lastColumn="0" w:noHBand="0" w:noVBand="0"/>
      </w:tblPr>
      <w:tblGrid>
        <w:gridCol w:w="1296"/>
        <w:gridCol w:w="8343"/>
      </w:tblGrid>
      <w:tr w:rsidR="00F02BA7" w:rsidRPr="00CD33AF" w14:paraId="49E201F3"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F1" w14:textId="77777777" w:rsidR="00F02BA7" w:rsidRPr="00CD33AF" w:rsidRDefault="00F02BA7" w:rsidP="00F02BA7">
            <w:pPr>
              <w:widowControl/>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1F2"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Janeiro 1995 – presente</w:t>
            </w:r>
          </w:p>
        </w:tc>
      </w:tr>
      <w:tr w:rsidR="00F02BA7" w:rsidRPr="00CD33AF" w14:paraId="49E201F6"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F4"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1F5"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Holanda com viagens internacionais</w:t>
            </w:r>
          </w:p>
        </w:tc>
      </w:tr>
      <w:tr w:rsidR="00F02BA7" w:rsidRPr="00CD33AF" w14:paraId="49E201F9"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1F7"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1F8"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Consultor e formador independente</w:t>
            </w:r>
          </w:p>
        </w:tc>
      </w:tr>
      <w:tr w:rsidR="00F02BA7" w:rsidRPr="00CD33AF" w14:paraId="49E201FC"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1FA"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1FB" w14:textId="77777777" w:rsidR="00F02BA7" w:rsidRPr="00CD33AF" w:rsidRDefault="00DF1151" w:rsidP="00F02BA7">
            <w:pPr>
              <w:keepNext/>
              <w:keepLines/>
              <w:jc w:val="both"/>
              <w:rPr>
                <w:rFonts w:cs="Tahoma"/>
                <w:sz w:val="19"/>
                <w:szCs w:val="19"/>
              </w:rPr>
            </w:pPr>
            <w:r w:rsidRPr="00CD33AF">
              <w:rPr>
                <w:rFonts w:cs="Tahoma"/>
                <w:sz w:val="19"/>
                <w:szCs w:val="19"/>
              </w:rPr>
              <w:t>Consultor em ciclo do projecto, desenvolvimento institucional, e gestão</w:t>
            </w:r>
          </w:p>
        </w:tc>
      </w:tr>
      <w:tr w:rsidR="00F02BA7" w:rsidRPr="00CD33AF" w14:paraId="49E20203"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1FD" w14:textId="77777777" w:rsidR="00F02BA7" w:rsidRPr="00CD33AF" w:rsidRDefault="00F02BA7" w:rsidP="00F02BA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1FE" w14:textId="05136249" w:rsidR="00F57305" w:rsidRPr="00CD33AF" w:rsidRDefault="00F573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Preparação</w:t>
            </w:r>
            <w:r w:rsidR="00936748" w:rsidRPr="00CD33AF">
              <w:rPr>
                <w:rFonts w:cs="Tahoma"/>
                <w:sz w:val="19"/>
                <w:szCs w:val="19"/>
              </w:rPr>
              <w:t>, seguimento</w:t>
            </w:r>
            <w:r w:rsidRPr="00CD33AF">
              <w:rPr>
                <w:rFonts w:cs="Tahoma"/>
                <w:sz w:val="19"/>
                <w:szCs w:val="19"/>
              </w:rPr>
              <w:t xml:space="preserve"> e avaliação de projectos de apoio às PME</w:t>
            </w:r>
            <w:r w:rsidR="00B855E5" w:rsidRPr="00CD33AF">
              <w:rPr>
                <w:rFonts w:cs="Tahoma"/>
                <w:sz w:val="19"/>
                <w:szCs w:val="19"/>
              </w:rPr>
              <w:t xml:space="preserve"> ou instituições de </w:t>
            </w:r>
            <w:r w:rsidRPr="00CD33AF">
              <w:rPr>
                <w:rFonts w:cs="Tahoma"/>
                <w:sz w:val="19"/>
                <w:szCs w:val="19"/>
              </w:rPr>
              <w:t>crédito (Tunísia</w:t>
            </w:r>
            <w:r w:rsidR="00B855E5" w:rsidRPr="00CD33AF">
              <w:rPr>
                <w:rFonts w:cs="Tahoma"/>
                <w:sz w:val="19"/>
                <w:szCs w:val="19"/>
              </w:rPr>
              <w:t xml:space="preserve"> </w:t>
            </w:r>
            <w:r w:rsidR="00780BBA" w:rsidRPr="00CD33AF">
              <w:rPr>
                <w:rFonts w:cs="Tahoma"/>
                <w:sz w:val="19"/>
                <w:szCs w:val="19"/>
              </w:rPr>
              <w:t>‘</w:t>
            </w:r>
            <w:r w:rsidR="00B855E5" w:rsidRPr="00CD33AF">
              <w:rPr>
                <w:rFonts w:cs="Tahoma"/>
                <w:sz w:val="19"/>
                <w:szCs w:val="19"/>
              </w:rPr>
              <w:t xml:space="preserve">95, Gana </w:t>
            </w:r>
            <w:r w:rsidR="00780BBA" w:rsidRPr="00CD33AF">
              <w:rPr>
                <w:rFonts w:cs="Tahoma"/>
                <w:sz w:val="19"/>
                <w:szCs w:val="19"/>
              </w:rPr>
              <w:t>‘</w:t>
            </w:r>
            <w:r w:rsidR="00B855E5" w:rsidRPr="00CD33AF">
              <w:rPr>
                <w:rFonts w:cs="Tahoma"/>
                <w:sz w:val="19"/>
                <w:szCs w:val="19"/>
              </w:rPr>
              <w:t>96</w:t>
            </w:r>
            <w:r w:rsidRPr="00CD33AF">
              <w:rPr>
                <w:rFonts w:cs="Tahoma"/>
                <w:sz w:val="19"/>
                <w:szCs w:val="19"/>
              </w:rPr>
              <w:t xml:space="preserve">, </w:t>
            </w:r>
            <w:r w:rsidR="00EA3E4A" w:rsidRPr="00CD33AF">
              <w:rPr>
                <w:rFonts w:cs="Tahoma"/>
                <w:sz w:val="19"/>
                <w:szCs w:val="19"/>
              </w:rPr>
              <w:t>Camboja</w:t>
            </w:r>
            <w:r w:rsidR="00B855E5" w:rsidRPr="00CD33AF">
              <w:rPr>
                <w:rFonts w:cs="Tahoma"/>
                <w:sz w:val="19"/>
                <w:szCs w:val="19"/>
              </w:rPr>
              <w:t xml:space="preserve"> </w:t>
            </w:r>
            <w:r w:rsidR="00780BBA" w:rsidRPr="00CD33AF">
              <w:rPr>
                <w:rFonts w:cs="Tahoma"/>
                <w:sz w:val="19"/>
                <w:szCs w:val="19"/>
              </w:rPr>
              <w:t>‘</w:t>
            </w:r>
            <w:r w:rsidR="00B855E5" w:rsidRPr="00CD33AF">
              <w:rPr>
                <w:rFonts w:cs="Tahoma"/>
                <w:sz w:val="19"/>
                <w:szCs w:val="19"/>
              </w:rPr>
              <w:t>99</w:t>
            </w:r>
            <w:r w:rsidRPr="00CD33AF">
              <w:rPr>
                <w:rFonts w:cs="Tahoma"/>
                <w:sz w:val="19"/>
                <w:szCs w:val="19"/>
              </w:rPr>
              <w:t xml:space="preserve">, </w:t>
            </w:r>
            <w:r w:rsidR="00B855E5" w:rsidRPr="00CD33AF">
              <w:rPr>
                <w:rFonts w:cs="Tahoma"/>
                <w:sz w:val="19"/>
                <w:szCs w:val="19"/>
              </w:rPr>
              <w:t xml:space="preserve">Bélgica </w:t>
            </w:r>
            <w:r w:rsidR="00780BBA" w:rsidRPr="00CD33AF">
              <w:rPr>
                <w:rFonts w:cs="Tahoma"/>
                <w:sz w:val="19"/>
                <w:szCs w:val="19"/>
              </w:rPr>
              <w:t>‘</w:t>
            </w:r>
            <w:r w:rsidR="00B855E5" w:rsidRPr="00CD33AF">
              <w:rPr>
                <w:rFonts w:cs="Tahoma"/>
                <w:sz w:val="19"/>
                <w:szCs w:val="19"/>
              </w:rPr>
              <w:t>99</w:t>
            </w:r>
            <w:r w:rsidR="007E221F" w:rsidRPr="00CD33AF">
              <w:rPr>
                <w:rFonts w:cs="Tahoma"/>
                <w:sz w:val="19"/>
                <w:szCs w:val="19"/>
              </w:rPr>
              <w:t>/</w:t>
            </w:r>
            <w:r w:rsidR="005F0022" w:rsidRPr="00CD33AF">
              <w:rPr>
                <w:rFonts w:cs="Tahoma"/>
                <w:sz w:val="19"/>
                <w:szCs w:val="19"/>
              </w:rPr>
              <w:t>03/</w:t>
            </w:r>
            <w:r w:rsidR="007E221F" w:rsidRPr="00CD33AF">
              <w:rPr>
                <w:rFonts w:cs="Tahoma"/>
                <w:sz w:val="19"/>
                <w:szCs w:val="19"/>
              </w:rPr>
              <w:t>06</w:t>
            </w:r>
            <w:r w:rsidR="005F0022" w:rsidRPr="00CD33AF">
              <w:rPr>
                <w:rFonts w:cs="Tahoma"/>
                <w:sz w:val="19"/>
                <w:szCs w:val="19"/>
              </w:rPr>
              <w:t>/09</w:t>
            </w:r>
            <w:r w:rsidR="00B855E5" w:rsidRPr="00CD33AF">
              <w:rPr>
                <w:rFonts w:cs="Tahoma"/>
                <w:sz w:val="19"/>
                <w:szCs w:val="19"/>
              </w:rPr>
              <w:t xml:space="preserve">, </w:t>
            </w:r>
            <w:r w:rsidRPr="00CD33AF">
              <w:rPr>
                <w:rFonts w:cs="Tahoma"/>
                <w:sz w:val="19"/>
                <w:szCs w:val="19"/>
              </w:rPr>
              <w:t>Kosovo</w:t>
            </w:r>
            <w:r w:rsidR="00B855E5" w:rsidRPr="00CD33AF">
              <w:rPr>
                <w:rFonts w:cs="Tahoma"/>
                <w:sz w:val="19"/>
                <w:szCs w:val="19"/>
              </w:rPr>
              <w:t xml:space="preserve"> </w:t>
            </w:r>
            <w:r w:rsidR="00780BBA" w:rsidRPr="00CD33AF">
              <w:rPr>
                <w:rFonts w:cs="Tahoma"/>
                <w:sz w:val="19"/>
                <w:szCs w:val="19"/>
              </w:rPr>
              <w:t>‘</w:t>
            </w:r>
            <w:r w:rsidR="00B855E5" w:rsidRPr="00CD33AF">
              <w:rPr>
                <w:rFonts w:cs="Tahoma"/>
                <w:sz w:val="19"/>
                <w:szCs w:val="19"/>
              </w:rPr>
              <w:t>03</w:t>
            </w:r>
            <w:r w:rsidRPr="00CD33AF">
              <w:rPr>
                <w:rFonts w:cs="Tahoma"/>
                <w:sz w:val="19"/>
                <w:szCs w:val="19"/>
              </w:rPr>
              <w:t>,</w:t>
            </w:r>
            <w:r w:rsidR="00E94EF3" w:rsidRPr="00CD33AF">
              <w:rPr>
                <w:rFonts w:cs="Tahoma"/>
                <w:sz w:val="19"/>
                <w:szCs w:val="19"/>
              </w:rPr>
              <w:t xml:space="preserve"> Qu</w:t>
            </w:r>
            <w:r w:rsidRPr="00CD33AF">
              <w:rPr>
                <w:rFonts w:cs="Tahoma"/>
                <w:sz w:val="19"/>
                <w:szCs w:val="19"/>
              </w:rPr>
              <w:t>énia</w:t>
            </w:r>
            <w:r w:rsidR="00B855E5" w:rsidRPr="00CD33AF">
              <w:rPr>
                <w:rFonts w:cs="Tahoma"/>
                <w:sz w:val="19"/>
                <w:szCs w:val="19"/>
              </w:rPr>
              <w:t xml:space="preserve"> </w:t>
            </w:r>
            <w:r w:rsidR="00780BBA" w:rsidRPr="00CD33AF">
              <w:rPr>
                <w:rFonts w:cs="Tahoma"/>
                <w:sz w:val="19"/>
                <w:szCs w:val="19"/>
              </w:rPr>
              <w:t>‘</w:t>
            </w:r>
            <w:r w:rsidR="00B855E5" w:rsidRPr="00CD33AF">
              <w:rPr>
                <w:rFonts w:cs="Tahoma"/>
                <w:sz w:val="19"/>
                <w:szCs w:val="19"/>
              </w:rPr>
              <w:t>04</w:t>
            </w:r>
            <w:r w:rsidR="000C1586" w:rsidRPr="00CD33AF">
              <w:rPr>
                <w:rFonts w:cs="Tahoma"/>
                <w:sz w:val="19"/>
                <w:szCs w:val="19"/>
              </w:rPr>
              <w:t xml:space="preserve">, Holanda </w:t>
            </w:r>
            <w:r w:rsidR="00780BBA" w:rsidRPr="00CD33AF">
              <w:rPr>
                <w:rFonts w:cs="Tahoma"/>
                <w:sz w:val="19"/>
                <w:szCs w:val="19"/>
              </w:rPr>
              <w:t>‘</w:t>
            </w:r>
            <w:r w:rsidR="002D5E48" w:rsidRPr="00CD33AF">
              <w:rPr>
                <w:rFonts w:cs="Tahoma"/>
                <w:sz w:val="19"/>
                <w:szCs w:val="19"/>
              </w:rPr>
              <w:t>04/</w:t>
            </w:r>
            <w:r w:rsidR="000C1586" w:rsidRPr="00CD33AF">
              <w:rPr>
                <w:rFonts w:cs="Tahoma"/>
                <w:sz w:val="19"/>
                <w:szCs w:val="19"/>
              </w:rPr>
              <w:t>06</w:t>
            </w:r>
            <w:r w:rsidR="00437AB1" w:rsidRPr="00CD33AF">
              <w:rPr>
                <w:rFonts w:cs="Tahoma"/>
                <w:sz w:val="19"/>
                <w:szCs w:val="19"/>
              </w:rPr>
              <w:t xml:space="preserve">, Burundi </w:t>
            </w:r>
            <w:r w:rsidR="00780BBA" w:rsidRPr="00CD33AF">
              <w:rPr>
                <w:rFonts w:cs="Tahoma"/>
                <w:sz w:val="19"/>
                <w:szCs w:val="19"/>
              </w:rPr>
              <w:t>‘</w:t>
            </w:r>
            <w:r w:rsidR="00437AB1" w:rsidRPr="00CD33AF">
              <w:rPr>
                <w:rFonts w:cs="Tahoma"/>
                <w:sz w:val="19"/>
                <w:szCs w:val="19"/>
              </w:rPr>
              <w:t>06</w:t>
            </w:r>
            <w:r w:rsidR="00AA7C78" w:rsidRPr="00CD33AF">
              <w:rPr>
                <w:rFonts w:cs="Tahoma"/>
                <w:sz w:val="19"/>
                <w:szCs w:val="19"/>
              </w:rPr>
              <w:t>-09</w:t>
            </w:r>
            <w:r w:rsidR="00EA57EF" w:rsidRPr="00CD33AF">
              <w:rPr>
                <w:rFonts w:cs="Tahoma"/>
                <w:sz w:val="19"/>
                <w:szCs w:val="19"/>
              </w:rPr>
              <w:t xml:space="preserve">, Sudão Sul </w:t>
            </w:r>
            <w:r w:rsidR="0089414C" w:rsidRPr="00CD33AF">
              <w:rPr>
                <w:rFonts w:cs="Tahoma"/>
                <w:sz w:val="19"/>
                <w:szCs w:val="19"/>
              </w:rPr>
              <w:t>’</w:t>
            </w:r>
            <w:r w:rsidR="00EA57EF" w:rsidRPr="00CD33AF">
              <w:rPr>
                <w:rFonts w:cs="Tahoma"/>
                <w:sz w:val="19"/>
                <w:szCs w:val="19"/>
              </w:rPr>
              <w:t>11</w:t>
            </w:r>
            <w:r w:rsidR="0089414C" w:rsidRPr="00CD33AF">
              <w:rPr>
                <w:rFonts w:cs="Tahoma"/>
                <w:sz w:val="19"/>
                <w:szCs w:val="19"/>
              </w:rPr>
              <w:t xml:space="preserve">, </w:t>
            </w:r>
            <w:r w:rsidR="00E541AF">
              <w:rPr>
                <w:rFonts w:cs="Tahoma"/>
                <w:sz w:val="19"/>
                <w:szCs w:val="19"/>
              </w:rPr>
              <w:t xml:space="preserve">Nigéria ’15, Mozambique ’15, Etiópia ’15, Egipto ’15, </w:t>
            </w:r>
            <w:r w:rsidR="0089414C" w:rsidRPr="00CD33AF">
              <w:rPr>
                <w:rFonts w:cs="Tahoma"/>
                <w:sz w:val="19"/>
                <w:szCs w:val="19"/>
              </w:rPr>
              <w:t xml:space="preserve">MENA </w:t>
            </w:r>
            <w:r w:rsidR="00E541AF">
              <w:rPr>
                <w:rFonts w:cs="Tahoma"/>
                <w:sz w:val="19"/>
                <w:szCs w:val="19"/>
              </w:rPr>
              <w:t>’</w:t>
            </w:r>
            <w:r w:rsidR="0089414C" w:rsidRPr="00CD33AF">
              <w:rPr>
                <w:rFonts w:cs="Tahoma"/>
                <w:sz w:val="19"/>
                <w:szCs w:val="19"/>
              </w:rPr>
              <w:t>14</w:t>
            </w:r>
            <w:r w:rsidR="00E541AF">
              <w:rPr>
                <w:rFonts w:cs="Tahoma"/>
                <w:sz w:val="19"/>
                <w:szCs w:val="19"/>
              </w:rPr>
              <w:t>, Egipto e Bósnia ’16)</w:t>
            </w:r>
            <w:r w:rsidR="00B855E5" w:rsidRPr="00CD33AF">
              <w:rPr>
                <w:rFonts w:cs="Tahoma"/>
                <w:sz w:val="19"/>
                <w:szCs w:val="19"/>
              </w:rPr>
              <w:t>)</w:t>
            </w:r>
          </w:p>
          <w:p w14:paraId="49E201FF" w14:textId="77777777" w:rsidR="00B855E5" w:rsidRPr="00CD33AF" w:rsidRDefault="00B855E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Reforço d</w:t>
            </w:r>
            <w:r w:rsidR="00936748" w:rsidRPr="00CD33AF">
              <w:rPr>
                <w:rFonts w:cs="Tahoma"/>
                <w:sz w:val="19"/>
                <w:szCs w:val="19"/>
              </w:rPr>
              <w:t>e</w:t>
            </w:r>
            <w:r w:rsidRPr="00CD33AF">
              <w:rPr>
                <w:rFonts w:cs="Tahoma"/>
                <w:sz w:val="19"/>
                <w:szCs w:val="19"/>
              </w:rPr>
              <w:t xml:space="preserve"> instituições de apoio e de financiamento do sector privado, incluído o sector agrícola</w:t>
            </w:r>
            <w:r w:rsidR="002D5E48" w:rsidRPr="00CD33AF">
              <w:rPr>
                <w:rFonts w:cs="Tahoma"/>
                <w:sz w:val="19"/>
                <w:szCs w:val="19"/>
              </w:rPr>
              <w:t xml:space="preserve"> e de PME</w:t>
            </w:r>
            <w:r w:rsidRPr="00CD33AF">
              <w:rPr>
                <w:rFonts w:cs="Tahoma"/>
                <w:sz w:val="19"/>
                <w:szCs w:val="19"/>
              </w:rPr>
              <w:t xml:space="preserve"> (Macedónia </w:t>
            </w:r>
            <w:r w:rsidR="00780BBA" w:rsidRPr="00CD33AF">
              <w:rPr>
                <w:rFonts w:cs="Tahoma"/>
                <w:sz w:val="19"/>
                <w:szCs w:val="19"/>
              </w:rPr>
              <w:t>‘</w:t>
            </w:r>
            <w:r w:rsidRPr="00CD33AF">
              <w:rPr>
                <w:rFonts w:cs="Tahoma"/>
                <w:sz w:val="19"/>
                <w:szCs w:val="19"/>
              </w:rPr>
              <w:t xml:space="preserve">97, Cabo Verde </w:t>
            </w:r>
            <w:r w:rsidR="00780BBA" w:rsidRPr="00CD33AF">
              <w:rPr>
                <w:rFonts w:cs="Tahoma"/>
                <w:sz w:val="19"/>
                <w:szCs w:val="19"/>
              </w:rPr>
              <w:t>‘</w:t>
            </w:r>
            <w:r w:rsidRPr="00CD33AF">
              <w:rPr>
                <w:rFonts w:cs="Tahoma"/>
                <w:sz w:val="19"/>
                <w:szCs w:val="19"/>
              </w:rPr>
              <w:t xml:space="preserve">97, Lesoto </w:t>
            </w:r>
            <w:r w:rsidR="00780BBA" w:rsidRPr="00CD33AF">
              <w:rPr>
                <w:rFonts w:cs="Tahoma"/>
                <w:sz w:val="19"/>
                <w:szCs w:val="19"/>
              </w:rPr>
              <w:t>‘</w:t>
            </w:r>
            <w:r w:rsidRPr="00CD33AF">
              <w:rPr>
                <w:rFonts w:cs="Tahoma"/>
                <w:sz w:val="19"/>
                <w:szCs w:val="19"/>
              </w:rPr>
              <w:t xml:space="preserve">97/98, Ucrânia </w:t>
            </w:r>
            <w:r w:rsidR="00780BBA" w:rsidRPr="00CD33AF">
              <w:rPr>
                <w:rFonts w:cs="Tahoma"/>
                <w:sz w:val="19"/>
                <w:szCs w:val="19"/>
              </w:rPr>
              <w:t>‘</w:t>
            </w:r>
            <w:r w:rsidR="002A38F0" w:rsidRPr="00CD33AF">
              <w:rPr>
                <w:rFonts w:cs="Tahoma"/>
                <w:sz w:val="19"/>
                <w:szCs w:val="19"/>
              </w:rPr>
              <w:t>97-99</w:t>
            </w:r>
            <w:r w:rsidRPr="00CD33AF">
              <w:rPr>
                <w:rFonts w:cs="Tahoma"/>
                <w:sz w:val="19"/>
                <w:szCs w:val="19"/>
              </w:rPr>
              <w:t xml:space="preserve">, </w:t>
            </w:r>
            <w:r w:rsidR="00EA3E4A" w:rsidRPr="00CD33AF">
              <w:rPr>
                <w:rFonts w:cs="Tahoma"/>
                <w:sz w:val="19"/>
                <w:szCs w:val="19"/>
              </w:rPr>
              <w:t>Cazaquistão</w:t>
            </w:r>
            <w:r w:rsidRPr="00CD33AF">
              <w:rPr>
                <w:rFonts w:cs="Tahoma"/>
                <w:sz w:val="19"/>
                <w:szCs w:val="19"/>
              </w:rPr>
              <w:t xml:space="preserve"> </w:t>
            </w:r>
            <w:r w:rsidR="00780BBA" w:rsidRPr="00CD33AF">
              <w:rPr>
                <w:rFonts w:cs="Tahoma"/>
                <w:sz w:val="19"/>
                <w:szCs w:val="19"/>
              </w:rPr>
              <w:t>‘</w:t>
            </w:r>
            <w:r w:rsidRPr="00CD33AF">
              <w:rPr>
                <w:rFonts w:cs="Tahoma"/>
                <w:sz w:val="19"/>
                <w:szCs w:val="19"/>
              </w:rPr>
              <w:t>98-99</w:t>
            </w:r>
            <w:r w:rsidR="002A38F0" w:rsidRPr="00CD33AF">
              <w:rPr>
                <w:rFonts w:cs="Tahoma"/>
                <w:sz w:val="19"/>
                <w:szCs w:val="19"/>
              </w:rPr>
              <w:t>, Afeganistão ‘04/05</w:t>
            </w:r>
            <w:r w:rsidRPr="00CD33AF">
              <w:rPr>
                <w:rFonts w:cs="Tahoma"/>
                <w:sz w:val="19"/>
                <w:szCs w:val="19"/>
              </w:rPr>
              <w:t>)</w:t>
            </w:r>
          </w:p>
          <w:p w14:paraId="49E20200" w14:textId="77777777" w:rsidR="00F57305" w:rsidRPr="00CD33AF" w:rsidRDefault="00F573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Estudos </w:t>
            </w:r>
            <w:r w:rsidR="00437AB1" w:rsidRPr="00CD33AF">
              <w:rPr>
                <w:rFonts w:cs="Tahoma"/>
                <w:sz w:val="19"/>
                <w:szCs w:val="19"/>
              </w:rPr>
              <w:t>económicos</w:t>
            </w:r>
            <w:r w:rsidR="00D4303C" w:rsidRPr="00CD33AF">
              <w:rPr>
                <w:rFonts w:cs="Tahoma"/>
                <w:sz w:val="19"/>
                <w:szCs w:val="19"/>
              </w:rPr>
              <w:t>, estudos do</w:t>
            </w:r>
            <w:r w:rsidRPr="00CD33AF">
              <w:rPr>
                <w:rFonts w:cs="Tahoma"/>
                <w:sz w:val="19"/>
                <w:szCs w:val="19"/>
              </w:rPr>
              <w:t xml:space="preserve"> sector privado </w:t>
            </w:r>
            <w:r w:rsidR="00D4303C" w:rsidRPr="00CD33AF">
              <w:rPr>
                <w:rFonts w:cs="Tahoma"/>
                <w:sz w:val="19"/>
                <w:szCs w:val="19"/>
              </w:rPr>
              <w:t>- incluí</w:t>
            </w:r>
            <w:r w:rsidRPr="00CD33AF">
              <w:rPr>
                <w:rFonts w:cs="Tahoma"/>
                <w:sz w:val="19"/>
                <w:szCs w:val="19"/>
              </w:rPr>
              <w:t xml:space="preserve">do </w:t>
            </w:r>
            <w:r w:rsidR="00D4303C" w:rsidRPr="00CD33AF">
              <w:rPr>
                <w:rFonts w:cs="Tahoma"/>
                <w:sz w:val="19"/>
                <w:szCs w:val="19"/>
              </w:rPr>
              <w:t xml:space="preserve">o </w:t>
            </w:r>
            <w:r w:rsidRPr="00CD33AF">
              <w:rPr>
                <w:rFonts w:cs="Tahoma"/>
                <w:sz w:val="19"/>
                <w:szCs w:val="19"/>
              </w:rPr>
              <w:t xml:space="preserve">desenvolvimento industrial, </w:t>
            </w:r>
            <w:r w:rsidR="006E4E71" w:rsidRPr="00CD33AF">
              <w:rPr>
                <w:rFonts w:cs="Tahoma"/>
                <w:sz w:val="19"/>
                <w:szCs w:val="19"/>
              </w:rPr>
              <w:t>e</w:t>
            </w:r>
            <w:r w:rsidR="00D4303C" w:rsidRPr="00CD33AF">
              <w:rPr>
                <w:rFonts w:cs="Tahoma"/>
                <w:sz w:val="19"/>
                <w:szCs w:val="19"/>
              </w:rPr>
              <w:t xml:space="preserve"> estudos do</w:t>
            </w:r>
            <w:r w:rsidR="006E4E71" w:rsidRPr="00CD33AF">
              <w:rPr>
                <w:rFonts w:cs="Tahoma"/>
                <w:sz w:val="19"/>
                <w:szCs w:val="19"/>
              </w:rPr>
              <w:t xml:space="preserve"> </w:t>
            </w:r>
            <w:r w:rsidRPr="00CD33AF">
              <w:rPr>
                <w:rFonts w:cs="Tahoma"/>
                <w:sz w:val="19"/>
                <w:szCs w:val="19"/>
              </w:rPr>
              <w:t>ajustamento estrutural</w:t>
            </w:r>
            <w:r w:rsidR="002D5E48" w:rsidRPr="00CD33AF">
              <w:rPr>
                <w:rFonts w:cs="Tahoma"/>
                <w:sz w:val="19"/>
                <w:szCs w:val="19"/>
              </w:rPr>
              <w:t xml:space="preserve">, </w:t>
            </w:r>
            <w:r w:rsidR="00EA3E4A" w:rsidRPr="00CD33AF">
              <w:rPr>
                <w:rFonts w:cs="Tahoma"/>
                <w:sz w:val="19"/>
                <w:szCs w:val="19"/>
              </w:rPr>
              <w:t>desenvolvimento</w:t>
            </w:r>
            <w:r w:rsidR="002D5E48" w:rsidRPr="00CD33AF">
              <w:rPr>
                <w:rFonts w:cs="Tahoma"/>
                <w:sz w:val="19"/>
                <w:szCs w:val="19"/>
              </w:rPr>
              <w:t xml:space="preserve"> das PME, </w:t>
            </w:r>
            <w:r w:rsidR="00B27C3C" w:rsidRPr="00CD33AF">
              <w:rPr>
                <w:rFonts w:cs="Tahoma"/>
                <w:sz w:val="19"/>
                <w:szCs w:val="19"/>
              </w:rPr>
              <w:t>reestruturação</w:t>
            </w:r>
            <w:r w:rsidR="002D5E48" w:rsidRPr="00CD33AF">
              <w:rPr>
                <w:rFonts w:cs="Tahoma"/>
                <w:sz w:val="19"/>
                <w:szCs w:val="19"/>
              </w:rPr>
              <w:t xml:space="preserve"> da empresa</w:t>
            </w:r>
            <w:r w:rsidRPr="00CD33AF">
              <w:rPr>
                <w:rFonts w:cs="Tahoma"/>
                <w:sz w:val="19"/>
                <w:szCs w:val="19"/>
              </w:rPr>
              <w:t xml:space="preserve"> (Holanda</w:t>
            </w:r>
            <w:r w:rsidR="00B855E5" w:rsidRPr="00CD33AF">
              <w:rPr>
                <w:rFonts w:cs="Tahoma"/>
                <w:sz w:val="19"/>
                <w:szCs w:val="19"/>
              </w:rPr>
              <w:t xml:space="preserve"> </w:t>
            </w:r>
            <w:r w:rsidR="00780BBA" w:rsidRPr="00CD33AF">
              <w:rPr>
                <w:rFonts w:cs="Tahoma"/>
                <w:sz w:val="19"/>
                <w:szCs w:val="19"/>
              </w:rPr>
              <w:t>‘</w:t>
            </w:r>
            <w:r w:rsidR="00B855E5" w:rsidRPr="00CD33AF">
              <w:rPr>
                <w:rFonts w:cs="Tahoma"/>
                <w:sz w:val="19"/>
                <w:szCs w:val="19"/>
              </w:rPr>
              <w:t>95/96/03/04</w:t>
            </w:r>
            <w:r w:rsidRPr="00CD33AF">
              <w:rPr>
                <w:rFonts w:cs="Tahoma"/>
                <w:sz w:val="19"/>
                <w:szCs w:val="19"/>
              </w:rPr>
              <w:t xml:space="preserve">, </w:t>
            </w:r>
            <w:r w:rsidR="00EA3E4A" w:rsidRPr="00CD33AF">
              <w:rPr>
                <w:rFonts w:cs="Tahoma"/>
                <w:sz w:val="19"/>
                <w:szCs w:val="19"/>
              </w:rPr>
              <w:t>Cazaquistão</w:t>
            </w:r>
            <w:r w:rsidR="00932521" w:rsidRPr="00CD33AF">
              <w:rPr>
                <w:rFonts w:cs="Tahoma"/>
                <w:sz w:val="19"/>
                <w:szCs w:val="19"/>
              </w:rPr>
              <w:t xml:space="preserve"> </w:t>
            </w:r>
            <w:r w:rsidR="00780BBA" w:rsidRPr="00CD33AF">
              <w:rPr>
                <w:rFonts w:cs="Tahoma"/>
                <w:sz w:val="19"/>
                <w:szCs w:val="19"/>
              </w:rPr>
              <w:t>‘</w:t>
            </w:r>
            <w:r w:rsidR="00932521" w:rsidRPr="00CD33AF">
              <w:rPr>
                <w:rFonts w:cs="Tahoma"/>
                <w:sz w:val="19"/>
                <w:szCs w:val="19"/>
              </w:rPr>
              <w:t>99, Mong</w:t>
            </w:r>
            <w:r w:rsidR="00AF713D" w:rsidRPr="00CD33AF">
              <w:rPr>
                <w:rFonts w:cs="Tahoma"/>
                <w:sz w:val="19"/>
                <w:szCs w:val="19"/>
              </w:rPr>
              <w:t>ó</w:t>
            </w:r>
            <w:r w:rsidR="00932521" w:rsidRPr="00CD33AF">
              <w:rPr>
                <w:rFonts w:cs="Tahoma"/>
                <w:sz w:val="19"/>
                <w:szCs w:val="19"/>
              </w:rPr>
              <w:t xml:space="preserve">lia </w:t>
            </w:r>
            <w:r w:rsidR="002E7E15" w:rsidRPr="00CD33AF">
              <w:rPr>
                <w:rFonts w:cs="Tahoma"/>
                <w:sz w:val="19"/>
                <w:szCs w:val="19"/>
              </w:rPr>
              <w:t>’00-</w:t>
            </w:r>
            <w:r w:rsidR="00B855E5" w:rsidRPr="00CD33AF">
              <w:rPr>
                <w:rFonts w:cs="Tahoma"/>
                <w:sz w:val="19"/>
                <w:szCs w:val="19"/>
              </w:rPr>
              <w:t>01</w:t>
            </w:r>
            <w:r w:rsidRPr="00CD33AF">
              <w:rPr>
                <w:rFonts w:cs="Tahoma"/>
                <w:sz w:val="19"/>
                <w:szCs w:val="19"/>
              </w:rPr>
              <w:t>)</w:t>
            </w:r>
          </w:p>
          <w:p w14:paraId="49E20201" w14:textId="77777777" w:rsidR="00B855E5" w:rsidRPr="00CD33AF" w:rsidRDefault="00B855E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lastRenderedPageBreak/>
              <w:t>Formação d</w:t>
            </w:r>
            <w:r w:rsidR="00513D05" w:rsidRPr="00CD33AF">
              <w:rPr>
                <w:rFonts w:cs="Tahoma"/>
                <w:sz w:val="19"/>
                <w:szCs w:val="19"/>
              </w:rPr>
              <w:t>e</w:t>
            </w:r>
            <w:r w:rsidR="006D2927" w:rsidRPr="00CD33AF">
              <w:rPr>
                <w:rFonts w:cs="Tahoma"/>
                <w:sz w:val="19"/>
                <w:szCs w:val="19"/>
              </w:rPr>
              <w:t xml:space="preserve"> gestores dos</w:t>
            </w:r>
            <w:r w:rsidRPr="00CD33AF">
              <w:rPr>
                <w:rFonts w:cs="Tahoma"/>
                <w:sz w:val="19"/>
                <w:szCs w:val="19"/>
              </w:rPr>
              <w:t xml:space="preserve"> projecto</w:t>
            </w:r>
            <w:r w:rsidR="006D2927" w:rsidRPr="00CD33AF">
              <w:rPr>
                <w:rFonts w:cs="Tahoma"/>
                <w:sz w:val="19"/>
                <w:szCs w:val="19"/>
              </w:rPr>
              <w:t>s</w:t>
            </w:r>
            <w:r w:rsidRPr="00CD33AF">
              <w:rPr>
                <w:rFonts w:cs="Tahoma"/>
                <w:sz w:val="19"/>
                <w:szCs w:val="19"/>
              </w:rPr>
              <w:t xml:space="preserve"> e das ONG </w:t>
            </w:r>
            <w:r w:rsidR="00DA5E36" w:rsidRPr="00CD33AF">
              <w:rPr>
                <w:rFonts w:cs="Tahoma"/>
                <w:sz w:val="19"/>
                <w:szCs w:val="19"/>
              </w:rPr>
              <w:t>na</w:t>
            </w:r>
            <w:r w:rsidRPr="00CD33AF">
              <w:rPr>
                <w:rFonts w:cs="Tahoma"/>
                <w:sz w:val="19"/>
                <w:szCs w:val="19"/>
              </w:rPr>
              <w:t xml:space="preserve"> gest</w:t>
            </w:r>
            <w:r w:rsidR="002A38F0" w:rsidRPr="00CD33AF">
              <w:rPr>
                <w:rFonts w:cs="Tahoma"/>
                <w:sz w:val="19"/>
                <w:szCs w:val="19"/>
              </w:rPr>
              <w:t>ão</w:t>
            </w:r>
            <w:r w:rsidRPr="00CD33AF">
              <w:rPr>
                <w:rFonts w:cs="Tahoma"/>
                <w:sz w:val="19"/>
                <w:szCs w:val="19"/>
              </w:rPr>
              <w:t xml:space="preserve"> financeira (</w:t>
            </w:r>
            <w:r w:rsidR="005A1FD9" w:rsidRPr="00CD33AF">
              <w:rPr>
                <w:rFonts w:cs="Tahoma"/>
                <w:sz w:val="19"/>
                <w:szCs w:val="19"/>
              </w:rPr>
              <w:t>doze vezes</w:t>
            </w:r>
            <w:r w:rsidR="002A38F0" w:rsidRPr="00CD33AF">
              <w:rPr>
                <w:rFonts w:cs="Tahoma"/>
                <w:sz w:val="19"/>
                <w:szCs w:val="19"/>
              </w:rPr>
              <w:t xml:space="preserve"> na </w:t>
            </w:r>
            <w:r w:rsidRPr="00CD33AF">
              <w:rPr>
                <w:rFonts w:cs="Tahoma"/>
                <w:sz w:val="19"/>
                <w:szCs w:val="19"/>
              </w:rPr>
              <w:t>Holand</w:t>
            </w:r>
            <w:r w:rsidR="00CC3958" w:rsidRPr="00CD33AF">
              <w:rPr>
                <w:rFonts w:cs="Tahoma"/>
                <w:sz w:val="19"/>
                <w:szCs w:val="19"/>
              </w:rPr>
              <w:t>a</w:t>
            </w:r>
            <w:r w:rsidR="007E221F" w:rsidRPr="00CD33AF">
              <w:rPr>
                <w:rFonts w:cs="Tahoma"/>
                <w:sz w:val="19"/>
                <w:szCs w:val="19"/>
              </w:rPr>
              <w:t xml:space="preserve"> </w:t>
            </w:r>
            <w:r w:rsidR="00780BBA" w:rsidRPr="00CD33AF">
              <w:rPr>
                <w:rFonts w:cs="Tahoma"/>
                <w:sz w:val="19"/>
                <w:szCs w:val="19"/>
              </w:rPr>
              <w:t>‘</w:t>
            </w:r>
            <w:r w:rsidR="007E221F" w:rsidRPr="00CD33AF">
              <w:rPr>
                <w:rFonts w:cs="Tahoma"/>
                <w:sz w:val="19"/>
                <w:szCs w:val="19"/>
              </w:rPr>
              <w:t>02-</w:t>
            </w:r>
            <w:r w:rsidR="005A1FD9" w:rsidRPr="00CD33AF">
              <w:rPr>
                <w:rFonts w:cs="Tahoma"/>
                <w:sz w:val="19"/>
                <w:szCs w:val="19"/>
              </w:rPr>
              <w:t>10</w:t>
            </w:r>
            <w:r w:rsidR="00552D3F" w:rsidRPr="00CD33AF">
              <w:rPr>
                <w:rFonts w:cs="Tahoma"/>
                <w:sz w:val="19"/>
                <w:szCs w:val="19"/>
              </w:rPr>
              <w:t xml:space="preserve">, Afeganistão </w:t>
            </w:r>
            <w:r w:rsidR="00780BBA" w:rsidRPr="00CD33AF">
              <w:rPr>
                <w:rFonts w:cs="Tahoma"/>
                <w:sz w:val="19"/>
                <w:szCs w:val="19"/>
              </w:rPr>
              <w:t>‘</w:t>
            </w:r>
            <w:r w:rsidR="00552D3F" w:rsidRPr="00CD33AF">
              <w:rPr>
                <w:rFonts w:cs="Tahoma"/>
                <w:sz w:val="19"/>
                <w:szCs w:val="19"/>
              </w:rPr>
              <w:t>05</w:t>
            </w:r>
            <w:r w:rsidRPr="00CD33AF">
              <w:rPr>
                <w:rFonts w:cs="Tahoma"/>
                <w:sz w:val="19"/>
                <w:szCs w:val="19"/>
              </w:rPr>
              <w:t>)</w:t>
            </w:r>
          </w:p>
          <w:p w14:paraId="49E20202" w14:textId="77777777" w:rsidR="00F02BA7" w:rsidRPr="00CD33AF" w:rsidRDefault="00B855E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Formação dos quadros da CE e d</w:t>
            </w:r>
            <w:r w:rsidR="00C837D6" w:rsidRPr="00CD33AF">
              <w:rPr>
                <w:rFonts w:cs="Tahoma"/>
                <w:sz w:val="19"/>
                <w:szCs w:val="19"/>
              </w:rPr>
              <w:t xml:space="preserve">o ON </w:t>
            </w:r>
            <w:r w:rsidR="00DA5E36" w:rsidRPr="00CD33AF">
              <w:rPr>
                <w:rFonts w:cs="Tahoma"/>
                <w:sz w:val="19"/>
                <w:szCs w:val="19"/>
              </w:rPr>
              <w:t>nos</w:t>
            </w:r>
            <w:r w:rsidR="00C837D6" w:rsidRPr="00CD33AF">
              <w:rPr>
                <w:rFonts w:cs="Tahoma"/>
                <w:sz w:val="19"/>
                <w:szCs w:val="19"/>
              </w:rPr>
              <w:t xml:space="preserve"> procedimentos</w:t>
            </w:r>
            <w:r w:rsidR="009762F7" w:rsidRPr="00CD33AF">
              <w:rPr>
                <w:rFonts w:cs="Tahoma"/>
                <w:sz w:val="19"/>
                <w:szCs w:val="19"/>
              </w:rPr>
              <w:t xml:space="preserve"> contratuais e</w:t>
            </w:r>
            <w:r w:rsidR="00893567" w:rsidRPr="00CD33AF">
              <w:rPr>
                <w:rFonts w:cs="Tahoma"/>
                <w:sz w:val="19"/>
                <w:szCs w:val="19"/>
              </w:rPr>
              <w:t xml:space="preserve"> financeiro</w:t>
            </w:r>
            <w:r w:rsidRPr="00CD33AF">
              <w:rPr>
                <w:rFonts w:cs="Tahoma"/>
                <w:sz w:val="19"/>
                <w:szCs w:val="19"/>
              </w:rPr>
              <w:t>s</w:t>
            </w:r>
            <w:r w:rsidR="00780BBA" w:rsidRPr="00CD33AF">
              <w:rPr>
                <w:rFonts w:cs="Tahoma"/>
                <w:sz w:val="19"/>
                <w:szCs w:val="19"/>
              </w:rPr>
              <w:t xml:space="preserve"> da CE</w:t>
            </w:r>
            <w:r w:rsidR="00893567" w:rsidRPr="00CD33AF">
              <w:rPr>
                <w:rFonts w:cs="Tahoma"/>
                <w:sz w:val="19"/>
                <w:szCs w:val="19"/>
              </w:rPr>
              <w:t xml:space="preserve"> (</w:t>
            </w:r>
            <w:r w:rsidR="005A1FD9" w:rsidRPr="00CD33AF">
              <w:rPr>
                <w:rFonts w:cs="Tahoma"/>
                <w:sz w:val="19"/>
                <w:szCs w:val="19"/>
              </w:rPr>
              <w:t>20</w:t>
            </w:r>
            <w:r w:rsidR="0030297F" w:rsidRPr="00CD33AF">
              <w:rPr>
                <w:rFonts w:cs="Tahoma"/>
                <w:sz w:val="19"/>
                <w:szCs w:val="19"/>
              </w:rPr>
              <w:t xml:space="preserve"> cursos</w:t>
            </w:r>
            <w:r w:rsidR="002E7E15" w:rsidRPr="00CD33AF">
              <w:rPr>
                <w:rFonts w:cs="Tahoma"/>
                <w:sz w:val="19"/>
                <w:szCs w:val="19"/>
              </w:rPr>
              <w:t xml:space="preserve"> nos países ACP e </w:t>
            </w:r>
            <w:r w:rsidR="0030297F" w:rsidRPr="00CD33AF">
              <w:rPr>
                <w:rFonts w:cs="Tahoma"/>
                <w:sz w:val="19"/>
                <w:szCs w:val="19"/>
              </w:rPr>
              <w:t>8</w:t>
            </w:r>
            <w:r w:rsidR="002E7E15" w:rsidRPr="00CD33AF">
              <w:rPr>
                <w:rFonts w:cs="Tahoma"/>
                <w:sz w:val="19"/>
                <w:szCs w:val="19"/>
              </w:rPr>
              <w:t xml:space="preserve"> formações nos países</w:t>
            </w:r>
            <w:r w:rsidR="002A38F0" w:rsidRPr="00CD33AF">
              <w:rPr>
                <w:rFonts w:cs="Tahoma"/>
                <w:sz w:val="19"/>
                <w:szCs w:val="19"/>
              </w:rPr>
              <w:t xml:space="preserve"> mediterrâneo </w:t>
            </w:r>
            <w:r w:rsidR="002E7E15" w:rsidRPr="00CD33AF">
              <w:rPr>
                <w:rFonts w:cs="Tahoma"/>
                <w:sz w:val="19"/>
                <w:szCs w:val="19"/>
              </w:rPr>
              <w:t>ENPI</w:t>
            </w:r>
            <w:r w:rsidR="0030297F" w:rsidRPr="00CD33AF">
              <w:rPr>
                <w:rFonts w:cs="Tahoma"/>
                <w:sz w:val="19"/>
                <w:szCs w:val="19"/>
              </w:rPr>
              <w:t xml:space="preserve"> - ’04-‘09</w:t>
            </w:r>
            <w:r w:rsidR="002E7E15" w:rsidRPr="00CD33AF">
              <w:rPr>
                <w:rFonts w:cs="Tahoma"/>
                <w:sz w:val="19"/>
                <w:szCs w:val="19"/>
              </w:rPr>
              <w:t>)</w:t>
            </w:r>
          </w:p>
        </w:tc>
      </w:tr>
    </w:tbl>
    <w:p w14:paraId="4C4C52C9" w14:textId="77777777" w:rsidR="005B4637" w:rsidRDefault="005B4637" w:rsidP="00CC3958">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tbl>
      <w:tblPr>
        <w:tblW w:w="9639" w:type="dxa"/>
        <w:tblInd w:w="57" w:type="dxa"/>
        <w:tblCellMar>
          <w:left w:w="57" w:type="dxa"/>
          <w:right w:w="57" w:type="dxa"/>
        </w:tblCellMar>
        <w:tblLook w:val="0000" w:firstRow="0" w:lastRow="0" w:firstColumn="0" w:lastColumn="0" w:noHBand="0" w:noVBand="0"/>
      </w:tblPr>
      <w:tblGrid>
        <w:gridCol w:w="1296"/>
        <w:gridCol w:w="8343"/>
      </w:tblGrid>
      <w:tr w:rsidR="00CC3958" w:rsidRPr="00CD33AF" w14:paraId="49E20207"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05"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206" w14:textId="77777777" w:rsidR="00CC3958" w:rsidRPr="00CD33AF" w:rsidRDefault="00BE14A1"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Novembro 1991</w:t>
            </w:r>
            <w:r w:rsidR="00CC3958" w:rsidRPr="00CD33AF">
              <w:rPr>
                <w:rFonts w:cs="Tahoma"/>
                <w:sz w:val="19"/>
                <w:szCs w:val="19"/>
              </w:rPr>
              <w:t xml:space="preserve"> – Dezembro 1994</w:t>
            </w:r>
          </w:p>
        </w:tc>
      </w:tr>
      <w:tr w:rsidR="00CC3958" w:rsidRPr="00CD33AF" w14:paraId="49E2020A"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08"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209"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Guiné-Bissau</w:t>
            </w:r>
          </w:p>
        </w:tc>
      </w:tr>
      <w:tr w:rsidR="00CC3958" w:rsidRPr="00CD33AF" w14:paraId="49E2020D"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0B"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20C"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ONUDI – Ministério de Indústria, Direcção de Apoio e Promoção In</w:t>
            </w:r>
            <w:r w:rsidRPr="00CD33AF">
              <w:rPr>
                <w:rFonts w:cs="Tahoma"/>
                <w:sz w:val="19"/>
                <w:szCs w:val="19"/>
              </w:rPr>
              <w:softHyphen/>
              <w:t>dustrial</w:t>
            </w:r>
          </w:p>
        </w:tc>
      </w:tr>
      <w:tr w:rsidR="00CC3958" w:rsidRPr="00CD33AF" w14:paraId="49E20211"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20E"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20F" w14:textId="77777777" w:rsidR="00BE14A1" w:rsidRPr="00CD33AF" w:rsidRDefault="00BE14A1"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1991 - 1993: Analista Financeiro, responsável do departamento de estudos</w:t>
            </w:r>
          </w:p>
          <w:p w14:paraId="49E20210" w14:textId="77777777" w:rsidR="00CC3958" w:rsidRPr="00CD33AF" w:rsidRDefault="00BE14A1"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1994: </w:t>
            </w:r>
            <w:r w:rsidR="00CC3958" w:rsidRPr="00CD33AF">
              <w:rPr>
                <w:rFonts w:cs="Tahoma"/>
                <w:sz w:val="19"/>
                <w:szCs w:val="19"/>
              </w:rPr>
              <w:t xml:space="preserve">Coordenador </w:t>
            </w:r>
            <w:r w:rsidRPr="00CD33AF">
              <w:rPr>
                <w:rFonts w:cs="Tahoma"/>
                <w:sz w:val="19"/>
                <w:szCs w:val="19"/>
              </w:rPr>
              <w:t xml:space="preserve">do </w:t>
            </w:r>
            <w:r w:rsidR="00CC3958" w:rsidRPr="00CD33AF">
              <w:rPr>
                <w:rFonts w:cs="Tahoma"/>
                <w:sz w:val="19"/>
                <w:szCs w:val="19"/>
              </w:rPr>
              <w:t>projecto de desenvolviment</w:t>
            </w:r>
            <w:r w:rsidRPr="00CD33AF">
              <w:rPr>
                <w:rFonts w:cs="Tahoma"/>
                <w:sz w:val="19"/>
                <w:szCs w:val="19"/>
              </w:rPr>
              <w:t>o industrial / fundo de crédito</w:t>
            </w:r>
          </w:p>
        </w:tc>
      </w:tr>
      <w:tr w:rsidR="00CC3958" w:rsidRPr="00CD33AF" w14:paraId="49E20216"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212" w14:textId="77777777" w:rsidR="00CC3958" w:rsidRPr="00CD33AF" w:rsidRDefault="00CC3958"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213" w14:textId="77777777" w:rsidR="00BE14A1" w:rsidRPr="00CD33AF" w:rsidRDefault="00BE14A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Refor</w:t>
            </w:r>
            <w:r w:rsidR="00CC3958" w:rsidRPr="00CD33AF">
              <w:rPr>
                <w:rFonts w:cs="Tahoma"/>
                <w:sz w:val="19"/>
                <w:szCs w:val="19"/>
              </w:rPr>
              <w:t>ço</w:t>
            </w:r>
            <w:r w:rsidRPr="00CD33AF">
              <w:rPr>
                <w:rFonts w:cs="Tahoma"/>
                <w:sz w:val="19"/>
                <w:szCs w:val="19"/>
              </w:rPr>
              <w:t xml:space="preserve"> do Ministério da Indústria, Direcção de Apoio e Promoção In</w:t>
            </w:r>
            <w:r w:rsidRPr="00CD33AF">
              <w:rPr>
                <w:rFonts w:cs="Tahoma"/>
                <w:sz w:val="19"/>
                <w:szCs w:val="19"/>
              </w:rPr>
              <w:softHyphen/>
              <w:t>dustrial e Assistência Industrial, e gestão de um fundo de créditos PME</w:t>
            </w:r>
          </w:p>
          <w:p w14:paraId="49E20214" w14:textId="77777777" w:rsidR="00BE14A1" w:rsidRPr="00CD33AF" w:rsidRDefault="00BE14A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Dois anos o responsável pelo departamento de estudos de investimento, preparação de planos de negócios e pedidos de crédito (30 estudos)</w:t>
            </w:r>
          </w:p>
          <w:p w14:paraId="49E20215" w14:textId="77777777" w:rsidR="00CC3958" w:rsidRPr="00CD33AF" w:rsidRDefault="00BE14A1"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Um ano gestor do pro</w:t>
            </w:r>
            <w:r w:rsidR="00CC3958" w:rsidRPr="00CD33AF">
              <w:rPr>
                <w:rFonts w:cs="Tahoma"/>
                <w:sz w:val="19"/>
                <w:szCs w:val="19"/>
              </w:rPr>
              <w:t>jecto</w:t>
            </w:r>
            <w:r w:rsidRPr="00CD33AF">
              <w:rPr>
                <w:rFonts w:cs="Tahoma"/>
                <w:sz w:val="19"/>
                <w:szCs w:val="19"/>
              </w:rPr>
              <w:t>, e gestão do fundo de créditos PME</w:t>
            </w:r>
          </w:p>
        </w:tc>
      </w:tr>
    </w:tbl>
    <w:p w14:paraId="49E20217" w14:textId="77777777" w:rsidR="00932521" w:rsidRPr="00CD33AF" w:rsidRDefault="00932521" w:rsidP="0093252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tbl>
      <w:tblPr>
        <w:tblW w:w="9639" w:type="dxa"/>
        <w:tblInd w:w="57" w:type="dxa"/>
        <w:tblCellMar>
          <w:left w:w="57" w:type="dxa"/>
          <w:right w:w="57" w:type="dxa"/>
        </w:tblCellMar>
        <w:tblLook w:val="0000" w:firstRow="0" w:lastRow="0" w:firstColumn="0" w:lastColumn="0" w:noHBand="0" w:noVBand="0"/>
      </w:tblPr>
      <w:tblGrid>
        <w:gridCol w:w="1296"/>
        <w:gridCol w:w="8343"/>
      </w:tblGrid>
      <w:tr w:rsidR="00A74593" w:rsidRPr="00CD33AF" w14:paraId="49E2021A"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18"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219"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Outubro 1989 </w:t>
            </w:r>
            <w:r w:rsidR="00583B65" w:rsidRPr="00CD33AF">
              <w:rPr>
                <w:rFonts w:cs="Tahoma"/>
                <w:sz w:val="19"/>
                <w:szCs w:val="19"/>
              </w:rPr>
              <w:t>–</w:t>
            </w:r>
            <w:r w:rsidRPr="00CD33AF">
              <w:rPr>
                <w:rFonts w:cs="Tahoma"/>
                <w:sz w:val="19"/>
                <w:szCs w:val="19"/>
              </w:rPr>
              <w:t xml:space="preserve"> Novembro 1991</w:t>
            </w:r>
          </w:p>
        </w:tc>
      </w:tr>
      <w:tr w:rsidR="00A74593" w:rsidRPr="00CD33AF" w14:paraId="49E2021D"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1B"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21C"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Malásia</w:t>
            </w:r>
            <w:r w:rsidR="006E4E71" w:rsidRPr="00CD33AF">
              <w:rPr>
                <w:rFonts w:cs="Tahoma"/>
                <w:sz w:val="19"/>
                <w:szCs w:val="19"/>
              </w:rPr>
              <w:t>. V</w:t>
            </w:r>
            <w:r w:rsidRPr="00CD33AF">
              <w:rPr>
                <w:rFonts w:cs="Tahoma"/>
                <w:sz w:val="19"/>
                <w:szCs w:val="19"/>
              </w:rPr>
              <w:t>isites de trabalho na região (</w:t>
            </w:r>
            <w:r w:rsidR="00EA3E4A" w:rsidRPr="00CD33AF">
              <w:rPr>
                <w:rFonts w:cs="Tahoma"/>
                <w:sz w:val="19"/>
                <w:szCs w:val="19"/>
              </w:rPr>
              <w:t>Tailandesa</w:t>
            </w:r>
            <w:r w:rsidRPr="00CD33AF">
              <w:rPr>
                <w:rFonts w:cs="Tahoma"/>
                <w:sz w:val="19"/>
                <w:szCs w:val="19"/>
              </w:rPr>
              <w:t>, Singapura, Indonésia, Vietname, Japão)</w:t>
            </w:r>
          </w:p>
        </w:tc>
      </w:tr>
      <w:tr w:rsidR="00A74593" w:rsidRPr="00CD33AF" w14:paraId="49E20220"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1E"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21F"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PNUD / ONUDI</w:t>
            </w:r>
          </w:p>
        </w:tc>
      </w:tr>
      <w:tr w:rsidR="00A74593" w:rsidRPr="00CD33AF" w14:paraId="49E20223"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221"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222"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Responsável do Programa ONUDI</w:t>
            </w:r>
          </w:p>
        </w:tc>
      </w:tr>
      <w:tr w:rsidR="00A74593" w:rsidRPr="00CD33AF" w14:paraId="49E2022A"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224"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225"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Preparação, implantação e </w:t>
            </w:r>
            <w:r w:rsidR="001B213C" w:rsidRPr="00CD33AF">
              <w:rPr>
                <w:rFonts w:cs="Tahoma"/>
                <w:sz w:val="19"/>
                <w:szCs w:val="19"/>
              </w:rPr>
              <w:t>acompanhamento</w:t>
            </w:r>
            <w:r w:rsidRPr="00CD33AF">
              <w:rPr>
                <w:rFonts w:cs="Tahoma"/>
                <w:sz w:val="19"/>
                <w:szCs w:val="19"/>
              </w:rPr>
              <w:t xml:space="preserve"> de projectos in</w:t>
            </w:r>
            <w:r w:rsidRPr="00CD33AF">
              <w:rPr>
                <w:rFonts w:cs="Tahoma"/>
                <w:sz w:val="19"/>
                <w:szCs w:val="19"/>
              </w:rPr>
              <w:softHyphen/>
              <w:t>dustriais, nom</w:t>
            </w:r>
            <w:r w:rsidRPr="00CD33AF">
              <w:rPr>
                <w:rFonts w:cs="Tahoma"/>
                <w:sz w:val="19"/>
                <w:szCs w:val="19"/>
              </w:rPr>
              <w:softHyphen/>
              <w:t>ea</w:t>
            </w:r>
            <w:r w:rsidRPr="00CD33AF">
              <w:rPr>
                <w:rFonts w:cs="Tahoma"/>
                <w:sz w:val="19"/>
                <w:szCs w:val="19"/>
              </w:rPr>
              <w:softHyphen/>
              <w:t>dame</w:t>
            </w:r>
            <w:r w:rsidR="005A1FD9" w:rsidRPr="00CD33AF">
              <w:rPr>
                <w:rFonts w:cs="Tahoma"/>
                <w:sz w:val="19"/>
                <w:szCs w:val="19"/>
              </w:rPr>
              <w:t>nte do “industrial master plan”</w:t>
            </w:r>
          </w:p>
          <w:p w14:paraId="49E20226"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Preparação de e</w:t>
            </w:r>
            <w:r w:rsidR="006E4E71" w:rsidRPr="00CD33AF">
              <w:rPr>
                <w:rFonts w:cs="Tahoma"/>
                <w:sz w:val="19"/>
                <w:szCs w:val="19"/>
              </w:rPr>
              <w:t>studos industriais e económicos</w:t>
            </w:r>
          </w:p>
          <w:p w14:paraId="49E20227"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Preparação do programa PNUD </w:t>
            </w:r>
            <w:r w:rsidR="006E4E71" w:rsidRPr="00CD33AF">
              <w:rPr>
                <w:rFonts w:cs="Tahoma"/>
                <w:sz w:val="19"/>
                <w:szCs w:val="19"/>
              </w:rPr>
              <w:t>1992-1996 para o sector privado</w:t>
            </w:r>
          </w:p>
          <w:p w14:paraId="49E20228"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Assistência às instituições de </w:t>
            </w:r>
            <w:r w:rsidR="00B7207C" w:rsidRPr="00CD33AF">
              <w:rPr>
                <w:rFonts w:cs="Tahoma"/>
                <w:sz w:val="19"/>
                <w:szCs w:val="19"/>
              </w:rPr>
              <w:t>apoio</w:t>
            </w:r>
            <w:r w:rsidR="006E4E71" w:rsidRPr="00CD33AF">
              <w:rPr>
                <w:rFonts w:cs="Tahoma"/>
                <w:sz w:val="19"/>
                <w:szCs w:val="19"/>
              </w:rPr>
              <w:t xml:space="preserve"> PME/PMI</w:t>
            </w:r>
          </w:p>
          <w:p w14:paraId="49E20229"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 xml:space="preserve">Formação </w:t>
            </w:r>
            <w:r w:rsidR="006D2927" w:rsidRPr="00CD33AF">
              <w:rPr>
                <w:rFonts w:cs="Tahoma"/>
                <w:sz w:val="19"/>
                <w:szCs w:val="19"/>
              </w:rPr>
              <w:t>na</w:t>
            </w:r>
            <w:r w:rsidRPr="00CD33AF">
              <w:rPr>
                <w:rFonts w:cs="Tahoma"/>
                <w:sz w:val="19"/>
                <w:szCs w:val="19"/>
              </w:rPr>
              <w:t xml:space="preserve"> preparaç</w:t>
            </w:r>
            <w:r w:rsidR="006E4E71" w:rsidRPr="00CD33AF">
              <w:rPr>
                <w:rFonts w:cs="Tahoma"/>
                <w:sz w:val="19"/>
                <w:szCs w:val="19"/>
              </w:rPr>
              <w:t>ão de projectos de investimento</w:t>
            </w:r>
          </w:p>
        </w:tc>
      </w:tr>
    </w:tbl>
    <w:p w14:paraId="49E2022B"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tbl>
      <w:tblPr>
        <w:tblW w:w="9639" w:type="dxa"/>
        <w:tblInd w:w="57" w:type="dxa"/>
        <w:tblCellMar>
          <w:left w:w="57" w:type="dxa"/>
          <w:right w:w="57" w:type="dxa"/>
        </w:tblCellMar>
        <w:tblLook w:val="0000" w:firstRow="0" w:lastRow="0" w:firstColumn="0" w:lastColumn="0" w:noHBand="0" w:noVBand="0"/>
      </w:tblPr>
      <w:tblGrid>
        <w:gridCol w:w="1296"/>
        <w:gridCol w:w="8343"/>
      </w:tblGrid>
      <w:tr w:rsidR="00A74593" w:rsidRPr="00CD33AF" w14:paraId="49E2022E"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2C"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22D"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Setembro 1987 </w:t>
            </w:r>
            <w:r w:rsidR="00583B65" w:rsidRPr="00CD33AF">
              <w:rPr>
                <w:rFonts w:cs="Tahoma"/>
                <w:sz w:val="19"/>
                <w:szCs w:val="19"/>
              </w:rPr>
              <w:t>–</w:t>
            </w:r>
            <w:r w:rsidRPr="00CD33AF">
              <w:rPr>
                <w:rFonts w:cs="Tahoma"/>
                <w:sz w:val="19"/>
                <w:szCs w:val="19"/>
              </w:rPr>
              <w:t xml:space="preserve"> Setembro 1989</w:t>
            </w:r>
          </w:p>
        </w:tc>
      </w:tr>
      <w:tr w:rsidR="00A74593" w:rsidRPr="00CD33AF" w14:paraId="49E20231"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2F"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230"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Holanda</w:t>
            </w:r>
          </w:p>
        </w:tc>
      </w:tr>
      <w:tr w:rsidR="00A74593" w:rsidRPr="00CD33AF" w14:paraId="49E20234"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32"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233"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ABN-Amro Banco </w:t>
            </w:r>
            <w:r w:rsidR="00B7207C" w:rsidRPr="00CD33AF">
              <w:rPr>
                <w:rFonts w:cs="Tahoma"/>
                <w:sz w:val="19"/>
                <w:szCs w:val="19"/>
              </w:rPr>
              <w:t>Amesterdão</w:t>
            </w:r>
            <w:r w:rsidRPr="00CD33AF">
              <w:rPr>
                <w:rFonts w:cs="Tahoma"/>
                <w:sz w:val="19"/>
                <w:szCs w:val="19"/>
              </w:rPr>
              <w:t>, Depar</w:t>
            </w:r>
            <w:r w:rsidRPr="00CD33AF">
              <w:rPr>
                <w:rFonts w:cs="Tahoma"/>
                <w:sz w:val="19"/>
                <w:szCs w:val="19"/>
              </w:rPr>
              <w:softHyphen/>
              <w:t>tamento de pesquisa de investimen</w:t>
            </w:r>
            <w:r w:rsidRPr="00CD33AF">
              <w:rPr>
                <w:rFonts w:cs="Tahoma"/>
                <w:sz w:val="19"/>
                <w:szCs w:val="19"/>
              </w:rPr>
              <w:softHyphen/>
              <w:t>tos</w:t>
            </w:r>
          </w:p>
        </w:tc>
      </w:tr>
      <w:tr w:rsidR="00A74593" w:rsidRPr="00CD33AF" w14:paraId="49E20237"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235"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236"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Conselheiro de Investimentos</w:t>
            </w:r>
          </w:p>
        </w:tc>
      </w:tr>
      <w:tr w:rsidR="00A74593" w:rsidRPr="00CD33AF" w14:paraId="49E2023E"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238"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239" w14:textId="77777777" w:rsidR="006E4E71"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Identificação de oportunida</w:t>
            </w:r>
            <w:r w:rsidR="006E4E71" w:rsidRPr="00CD33AF">
              <w:rPr>
                <w:rFonts w:cs="Tahoma"/>
                <w:sz w:val="19"/>
                <w:szCs w:val="19"/>
              </w:rPr>
              <w:t>des de investimento e de riscos</w:t>
            </w:r>
          </w:p>
          <w:p w14:paraId="49E2023A"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Análises financeiras e planificação de portfo</w:t>
            </w:r>
            <w:r w:rsidRPr="00CD33AF">
              <w:rPr>
                <w:rFonts w:cs="Tahoma"/>
                <w:sz w:val="19"/>
                <w:szCs w:val="19"/>
              </w:rPr>
              <w:softHyphen/>
              <w:t>lios de investimento, par</w:t>
            </w:r>
            <w:r w:rsidRPr="00CD33AF">
              <w:rPr>
                <w:rFonts w:cs="Tahoma"/>
                <w:sz w:val="19"/>
                <w:szCs w:val="19"/>
              </w:rPr>
              <w:softHyphen/>
              <w:t>ticular</w:t>
            </w:r>
            <w:r w:rsidRPr="00CD33AF">
              <w:rPr>
                <w:rFonts w:cs="Tahoma"/>
                <w:sz w:val="19"/>
                <w:szCs w:val="19"/>
              </w:rPr>
              <w:softHyphen/>
              <w:t>mente fundos de aposen</w:t>
            </w:r>
            <w:r w:rsidRPr="00CD33AF">
              <w:rPr>
                <w:rFonts w:cs="Tahoma"/>
                <w:sz w:val="19"/>
                <w:szCs w:val="19"/>
              </w:rPr>
              <w:softHyphen/>
              <w:t>tadoria. Conselhos aos cliente</w:t>
            </w:r>
            <w:r w:rsidR="006E4E71" w:rsidRPr="00CD33AF">
              <w:rPr>
                <w:rFonts w:cs="Tahoma"/>
                <w:sz w:val="19"/>
                <w:szCs w:val="19"/>
              </w:rPr>
              <w:t>s</w:t>
            </w:r>
          </w:p>
          <w:p w14:paraId="49E2023B" w14:textId="77777777" w:rsidR="00A74593" w:rsidRPr="00CD33AF" w:rsidRDefault="00A74593"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Publicação de análises de inves</w:t>
            </w:r>
            <w:r w:rsidR="006E4E71" w:rsidRPr="00CD33AF">
              <w:rPr>
                <w:rFonts w:cs="Tahoma"/>
                <w:sz w:val="19"/>
                <w:szCs w:val="19"/>
              </w:rPr>
              <w:t>timento e de estudos económicos</w:t>
            </w:r>
          </w:p>
          <w:p w14:paraId="49E2023C" w14:textId="77777777" w:rsidR="00A74593" w:rsidRPr="00CD33AF" w:rsidRDefault="00513D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Formação dos</w:t>
            </w:r>
            <w:r w:rsidR="00A74593" w:rsidRPr="00CD33AF">
              <w:rPr>
                <w:rFonts w:cs="Tahoma"/>
                <w:sz w:val="19"/>
                <w:szCs w:val="19"/>
              </w:rPr>
              <w:t xml:space="preserve"> func</w:t>
            </w:r>
            <w:r w:rsidR="006E4E71" w:rsidRPr="00CD33AF">
              <w:rPr>
                <w:rFonts w:cs="Tahoma"/>
                <w:sz w:val="19"/>
                <w:szCs w:val="19"/>
              </w:rPr>
              <w:t>ionários das sucursais do banco</w:t>
            </w:r>
          </w:p>
          <w:p w14:paraId="49E2023D" w14:textId="77777777" w:rsidR="00A74593" w:rsidRPr="00CD33AF" w:rsidRDefault="00513D05" w:rsidP="00BE14A1">
            <w:pPr>
              <w:widowControl/>
              <w:numPr>
                <w:ilvl w:val="0"/>
                <w:numId w:val="2"/>
              </w:numPr>
              <w:tabs>
                <w:tab w:val="left" w:pos="-1440"/>
                <w:tab w:val="left" w:pos="-720"/>
                <w:tab w:val="left" w:pos="0"/>
                <w:tab w:val="left" w:pos="207"/>
                <w:tab w:val="left" w:pos="1440"/>
                <w:tab w:val="left" w:pos="2160"/>
                <w:tab w:val="left" w:pos="2880"/>
                <w:tab w:val="left" w:pos="3600"/>
                <w:tab w:val="left" w:pos="4320"/>
                <w:tab w:val="left" w:pos="5040"/>
                <w:tab w:val="left" w:pos="5760"/>
                <w:tab w:val="left" w:pos="6480"/>
                <w:tab w:val="left" w:pos="7200"/>
                <w:tab w:val="left" w:pos="7920"/>
                <w:tab w:val="left" w:pos="8640"/>
              </w:tabs>
              <w:ind w:left="207" w:hanging="142"/>
              <w:jc w:val="both"/>
              <w:rPr>
                <w:rFonts w:cs="Tahoma"/>
                <w:sz w:val="19"/>
                <w:szCs w:val="19"/>
              </w:rPr>
            </w:pPr>
            <w:r w:rsidRPr="00CD33AF">
              <w:rPr>
                <w:rFonts w:cs="Tahoma"/>
                <w:sz w:val="19"/>
                <w:szCs w:val="19"/>
              </w:rPr>
              <w:t>Utilização do</w:t>
            </w:r>
            <w:r w:rsidR="00A74593" w:rsidRPr="00CD33AF">
              <w:rPr>
                <w:rFonts w:cs="Tahoma"/>
                <w:sz w:val="19"/>
                <w:szCs w:val="19"/>
              </w:rPr>
              <w:t xml:space="preserve"> computado</w:t>
            </w:r>
            <w:r w:rsidR="006E4E71" w:rsidRPr="00CD33AF">
              <w:rPr>
                <w:rFonts w:cs="Tahoma"/>
                <w:sz w:val="19"/>
                <w:szCs w:val="19"/>
              </w:rPr>
              <w:t>r para as análises estatísticas</w:t>
            </w:r>
          </w:p>
        </w:tc>
      </w:tr>
    </w:tbl>
    <w:p w14:paraId="49E2023F"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tbl>
      <w:tblPr>
        <w:tblW w:w="9639" w:type="dxa"/>
        <w:tblInd w:w="57" w:type="dxa"/>
        <w:tblCellMar>
          <w:left w:w="57" w:type="dxa"/>
          <w:right w:w="57" w:type="dxa"/>
        </w:tblCellMar>
        <w:tblLook w:val="0000" w:firstRow="0" w:lastRow="0" w:firstColumn="0" w:lastColumn="0" w:noHBand="0" w:noVBand="0"/>
      </w:tblPr>
      <w:tblGrid>
        <w:gridCol w:w="1296"/>
        <w:gridCol w:w="8343"/>
      </w:tblGrid>
      <w:tr w:rsidR="00A74593" w:rsidRPr="00CD33AF" w14:paraId="49E20242"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40"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Data</w:t>
            </w:r>
          </w:p>
        </w:tc>
        <w:tc>
          <w:tcPr>
            <w:tcW w:w="8343" w:type="dxa"/>
            <w:tcBorders>
              <w:top w:val="single" w:sz="6" w:space="0" w:color="000000"/>
              <w:left w:val="single" w:sz="6" w:space="0" w:color="000000"/>
              <w:bottom w:val="single" w:sz="6" w:space="0" w:color="FFFFFF"/>
              <w:right w:val="single" w:sz="6" w:space="0" w:color="000000"/>
            </w:tcBorders>
          </w:tcPr>
          <w:p w14:paraId="49E20241"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Julho 1986 </w:t>
            </w:r>
            <w:r w:rsidR="00932521" w:rsidRPr="00CD33AF">
              <w:rPr>
                <w:rFonts w:cs="Tahoma"/>
                <w:sz w:val="19"/>
                <w:szCs w:val="19"/>
              </w:rPr>
              <w:t>–</w:t>
            </w:r>
            <w:r w:rsidRPr="00CD33AF">
              <w:rPr>
                <w:rFonts w:cs="Tahoma"/>
                <w:sz w:val="19"/>
                <w:szCs w:val="19"/>
              </w:rPr>
              <w:t xml:space="preserve"> Fevereiro 1987</w:t>
            </w:r>
          </w:p>
        </w:tc>
      </w:tr>
      <w:tr w:rsidR="00A74593" w:rsidRPr="00CD33AF" w14:paraId="49E20245"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43"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Localidade</w:t>
            </w:r>
          </w:p>
        </w:tc>
        <w:tc>
          <w:tcPr>
            <w:tcW w:w="8343" w:type="dxa"/>
            <w:tcBorders>
              <w:top w:val="single" w:sz="6" w:space="0" w:color="000000"/>
              <w:left w:val="single" w:sz="6" w:space="0" w:color="000000"/>
              <w:bottom w:val="single" w:sz="6" w:space="0" w:color="FFFFFF"/>
              <w:right w:val="single" w:sz="6" w:space="0" w:color="000000"/>
            </w:tcBorders>
          </w:tcPr>
          <w:p w14:paraId="49E20244"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 xml:space="preserve">Zâmbia, missões no </w:t>
            </w:r>
            <w:r w:rsidR="00B7207C" w:rsidRPr="00CD33AF">
              <w:rPr>
                <w:rFonts w:cs="Tahoma"/>
                <w:sz w:val="19"/>
                <w:szCs w:val="19"/>
              </w:rPr>
              <w:t>Zimbabué</w:t>
            </w:r>
            <w:r w:rsidR="00612D7D" w:rsidRPr="00CD33AF">
              <w:rPr>
                <w:rFonts w:cs="Tahoma"/>
                <w:sz w:val="19"/>
                <w:szCs w:val="19"/>
              </w:rPr>
              <w:t xml:space="preserve">, </w:t>
            </w:r>
            <w:r w:rsidR="00641E80" w:rsidRPr="00CD33AF">
              <w:rPr>
                <w:rFonts w:cs="Tahoma"/>
                <w:sz w:val="19"/>
                <w:szCs w:val="19"/>
              </w:rPr>
              <w:t>Malawi</w:t>
            </w:r>
            <w:r w:rsidRPr="00CD33AF">
              <w:rPr>
                <w:rFonts w:cs="Tahoma"/>
                <w:sz w:val="19"/>
                <w:szCs w:val="19"/>
              </w:rPr>
              <w:t xml:space="preserve"> e Tanzânia</w:t>
            </w:r>
          </w:p>
        </w:tc>
      </w:tr>
      <w:tr w:rsidR="00A74593" w:rsidRPr="00CD33AF" w14:paraId="49E20248" w14:textId="77777777" w:rsidTr="00D301CA">
        <w:tc>
          <w:tcPr>
            <w:tcW w:w="1296" w:type="dxa"/>
            <w:tcBorders>
              <w:top w:val="single" w:sz="6" w:space="0" w:color="000000"/>
              <w:left w:val="single" w:sz="6" w:space="0" w:color="000000"/>
              <w:bottom w:val="single" w:sz="6" w:space="0" w:color="FFFFFF"/>
              <w:right w:val="single" w:sz="6" w:space="0" w:color="FFFFFF"/>
            </w:tcBorders>
          </w:tcPr>
          <w:p w14:paraId="49E20246"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Empresa</w:t>
            </w:r>
          </w:p>
        </w:tc>
        <w:tc>
          <w:tcPr>
            <w:tcW w:w="8343" w:type="dxa"/>
            <w:tcBorders>
              <w:top w:val="single" w:sz="6" w:space="0" w:color="000000"/>
              <w:left w:val="single" w:sz="6" w:space="0" w:color="000000"/>
              <w:bottom w:val="single" w:sz="6" w:space="0" w:color="FFFFFF"/>
              <w:right w:val="single" w:sz="6" w:space="0" w:color="000000"/>
            </w:tcBorders>
          </w:tcPr>
          <w:p w14:paraId="49E20247"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Universidades de Tilburg, Eindhoven e Zâmbia. DGIS</w:t>
            </w:r>
          </w:p>
        </w:tc>
      </w:tr>
      <w:tr w:rsidR="00A74593" w:rsidRPr="00CD33AF" w14:paraId="49E2024B" w14:textId="77777777" w:rsidTr="00D301CA">
        <w:tc>
          <w:tcPr>
            <w:tcW w:w="1296" w:type="dxa"/>
            <w:tcBorders>
              <w:top w:val="single" w:sz="6" w:space="0" w:color="000000"/>
              <w:left w:val="single" w:sz="6" w:space="0" w:color="000000"/>
              <w:bottom w:val="single" w:sz="6" w:space="0" w:color="000000"/>
              <w:right w:val="single" w:sz="6" w:space="0" w:color="FFFFFF"/>
            </w:tcBorders>
          </w:tcPr>
          <w:p w14:paraId="49E20249"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i/>
                <w:sz w:val="19"/>
                <w:szCs w:val="19"/>
              </w:rPr>
              <w:t>Posição</w:t>
            </w:r>
          </w:p>
        </w:tc>
        <w:tc>
          <w:tcPr>
            <w:tcW w:w="8343" w:type="dxa"/>
            <w:tcBorders>
              <w:top w:val="single" w:sz="6" w:space="0" w:color="000000"/>
              <w:left w:val="single" w:sz="6" w:space="0" w:color="000000"/>
              <w:bottom w:val="single" w:sz="6" w:space="0" w:color="000000"/>
              <w:right w:val="single" w:sz="6" w:space="0" w:color="000000"/>
            </w:tcBorders>
          </w:tcPr>
          <w:p w14:paraId="49E2024A"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9"/>
                <w:szCs w:val="19"/>
              </w:rPr>
            </w:pPr>
            <w:r w:rsidRPr="00CD33AF">
              <w:rPr>
                <w:rFonts w:cs="Tahoma"/>
                <w:sz w:val="19"/>
                <w:szCs w:val="19"/>
              </w:rPr>
              <w:t>Pesquisador</w:t>
            </w:r>
          </w:p>
        </w:tc>
      </w:tr>
      <w:tr w:rsidR="00A74593" w:rsidRPr="00CD33AF" w14:paraId="49E2024E" w14:textId="77777777" w:rsidTr="00D301CA">
        <w:tc>
          <w:tcPr>
            <w:tcW w:w="1296" w:type="dxa"/>
            <w:tcBorders>
              <w:top w:val="single" w:sz="6" w:space="0" w:color="000000"/>
              <w:left w:val="single" w:sz="6" w:space="0" w:color="000000"/>
              <w:bottom w:val="double" w:sz="4" w:space="0" w:color="auto"/>
              <w:right w:val="single" w:sz="6" w:space="0" w:color="FFFFFF"/>
            </w:tcBorders>
          </w:tcPr>
          <w:p w14:paraId="49E2024C"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cs="Tahoma"/>
                <w:sz w:val="19"/>
                <w:szCs w:val="19"/>
              </w:rPr>
            </w:pPr>
            <w:r w:rsidRPr="00CD33AF">
              <w:rPr>
                <w:rFonts w:cs="Tahoma"/>
                <w:i/>
                <w:sz w:val="19"/>
                <w:szCs w:val="19"/>
              </w:rPr>
              <w:t>Descrição</w:t>
            </w:r>
          </w:p>
        </w:tc>
        <w:tc>
          <w:tcPr>
            <w:tcW w:w="8343" w:type="dxa"/>
            <w:tcBorders>
              <w:top w:val="single" w:sz="6" w:space="0" w:color="000000"/>
              <w:left w:val="single" w:sz="6" w:space="0" w:color="000000"/>
              <w:bottom w:val="double" w:sz="4" w:space="0" w:color="auto"/>
              <w:right w:val="single" w:sz="6" w:space="0" w:color="000000"/>
            </w:tcBorders>
          </w:tcPr>
          <w:p w14:paraId="49E2024D" w14:textId="77777777" w:rsidR="00A74593" w:rsidRPr="00CD33AF" w:rsidRDefault="00A74593" w:rsidP="00BE14A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sz w:val="19"/>
                <w:szCs w:val="19"/>
              </w:rPr>
              <w:t>Estudo de viabilidade para a fabricação</w:t>
            </w:r>
            <w:r w:rsidR="00BE14A1" w:rsidRPr="00CD33AF">
              <w:rPr>
                <w:rFonts w:cs="Tahoma"/>
                <w:sz w:val="19"/>
                <w:szCs w:val="19"/>
              </w:rPr>
              <w:t xml:space="preserve"> de produtos em cobre na Zâmbia</w:t>
            </w:r>
          </w:p>
        </w:tc>
      </w:tr>
    </w:tbl>
    <w:p w14:paraId="49E2024F" w14:textId="77777777" w:rsidR="00A74593" w:rsidRPr="00CD33AF"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p w14:paraId="49E20250" w14:textId="77777777" w:rsidR="00A74593" w:rsidRPr="00CD33AF" w:rsidRDefault="00E153F8"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r w:rsidRPr="00CD33AF">
        <w:rPr>
          <w:rFonts w:cs="Tahoma"/>
          <w:b/>
          <w:sz w:val="19"/>
          <w:szCs w:val="19"/>
        </w:rPr>
        <w:lastRenderedPageBreak/>
        <w:t>14</w:t>
      </w:r>
      <w:r w:rsidR="006E4E71" w:rsidRPr="00CD33AF">
        <w:rPr>
          <w:rFonts w:cs="Tahoma"/>
          <w:b/>
          <w:sz w:val="19"/>
          <w:szCs w:val="19"/>
        </w:rPr>
        <w:t xml:space="preserve"> </w:t>
      </w:r>
      <w:r w:rsidR="00A74593" w:rsidRPr="00CD33AF">
        <w:rPr>
          <w:rFonts w:cs="Tahoma"/>
          <w:b/>
          <w:sz w:val="19"/>
          <w:szCs w:val="19"/>
        </w:rPr>
        <w:t>OUTRAS COMPETÊNCIAS E PUBLICAÇÕES</w:t>
      </w:r>
    </w:p>
    <w:p w14:paraId="49E20251" w14:textId="77777777" w:rsidR="00A74593" w:rsidRPr="00CD33AF" w:rsidRDefault="00A74593"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tbl>
      <w:tblPr>
        <w:tblW w:w="9639" w:type="dxa"/>
        <w:tblInd w:w="62" w:type="dxa"/>
        <w:tblBorders>
          <w:top w:val="single" w:sz="6" w:space="0" w:color="000000"/>
          <w:left w:val="single" w:sz="6" w:space="0" w:color="000000"/>
          <w:bottom w:val="double" w:sz="4" w:space="0" w:color="auto"/>
          <w:right w:val="single" w:sz="6" w:space="0" w:color="000000"/>
          <w:insideH w:val="single" w:sz="6" w:space="0" w:color="000000"/>
          <w:insideV w:val="single" w:sz="6" w:space="0" w:color="000000"/>
        </w:tblBorders>
        <w:tblCellMar>
          <w:left w:w="62" w:type="dxa"/>
          <w:right w:w="62" w:type="dxa"/>
        </w:tblCellMar>
        <w:tblLook w:val="0000" w:firstRow="0" w:lastRow="0" w:firstColumn="0" w:lastColumn="0" w:noHBand="0" w:noVBand="0"/>
      </w:tblPr>
      <w:tblGrid>
        <w:gridCol w:w="9639"/>
      </w:tblGrid>
      <w:tr w:rsidR="00A74593" w:rsidRPr="00AE7E8D" w14:paraId="49E20259" w14:textId="77777777" w:rsidTr="00D301CA">
        <w:tc>
          <w:tcPr>
            <w:tcW w:w="9639" w:type="dxa"/>
          </w:tcPr>
          <w:p w14:paraId="49E20252" w14:textId="77777777" w:rsidR="003D104A" w:rsidRPr="00AE7E8D" w:rsidRDefault="00A74593"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noProof/>
                <w:sz w:val="19"/>
                <w:szCs w:val="19"/>
              </w:rPr>
            </w:pPr>
            <w:r w:rsidRPr="00AE7E8D">
              <w:rPr>
                <w:rFonts w:cs="Tahoma"/>
                <w:noProof/>
                <w:sz w:val="19"/>
                <w:szCs w:val="19"/>
              </w:rPr>
              <w:t xml:space="preserve">Conhecimento aprofundado de programas de computador (tratamento de textos, spreadsheets, base de dados). </w:t>
            </w:r>
          </w:p>
          <w:p w14:paraId="49E20253" w14:textId="77777777" w:rsidR="003D104A" w:rsidRPr="00AE7E8D" w:rsidRDefault="003D104A"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noProof/>
                <w:sz w:val="19"/>
                <w:szCs w:val="19"/>
              </w:rPr>
            </w:pPr>
          </w:p>
          <w:p w14:paraId="49E20254" w14:textId="77777777" w:rsidR="003D104A" w:rsidRPr="00AE7E8D" w:rsidRDefault="00A74593"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noProof/>
                <w:sz w:val="19"/>
                <w:szCs w:val="19"/>
              </w:rPr>
            </w:pPr>
            <w:r w:rsidRPr="00AE7E8D">
              <w:rPr>
                <w:rFonts w:cs="Tahoma"/>
                <w:noProof/>
                <w:sz w:val="19"/>
                <w:szCs w:val="19"/>
              </w:rPr>
              <w:t>Preparou várias publicações económicas sobre o programa de ajustamento estrutural da Guiné-Bissau (1994 e 1996), estudos de casos sobre as previsões de taxas de câmbio na Malásia e Zâmbia (1991), e uma análise económica da Zâmbia durante o programa de ajustamento estrutural 1985</w:t>
            </w:r>
            <w:r w:rsidR="00940467" w:rsidRPr="00AE7E8D">
              <w:rPr>
                <w:rFonts w:cs="Tahoma"/>
                <w:noProof/>
                <w:sz w:val="19"/>
                <w:szCs w:val="19"/>
              </w:rPr>
              <w:t xml:space="preserve"> </w:t>
            </w:r>
            <w:r w:rsidRPr="00AE7E8D">
              <w:rPr>
                <w:rFonts w:cs="Tahoma"/>
                <w:noProof/>
                <w:sz w:val="19"/>
                <w:szCs w:val="19"/>
              </w:rPr>
              <w:t>/</w:t>
            </w:r>
            <w:r w:rsidR="00940467" w:rsidRPr="00AE7E8D">
              <w:rPr>
                <w:rFonts w:cs="Tahoma"/>
                <w:noProof/>
                <w:sz w:val="19"/>
                <w:szCs w:val="19"/>
              </w:rPr>
              <w:t xml:space="preserve"> </w:t>
            </w:r>
            <w:r w:rsidRPr="00AE7E8D">
              <w:rPr>
                <w:rFonts w:cs="Tahoma"/>
                <w:noProof/>
                <w:sz w:val="19"/>
                <w:szCs w:val="19"/>
              </w:rPr>
              <w:t xml:space="preserve">87 (1987). </w:t>
            </w:r>
          </w:p>
          <w:p w14:paraId="49E20255" w14:textId="77777777" w:rsidR="003D104A" w:rsidRPr="00AE7E8D" w:rsidRDefault="003D104A"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noProof/>
                <w:sz w:val="19"/>
                <w:szCs w:val="19"/>
              </w:rPr>
            </w:pPr>
          </w:p>
          <w:p w14:paraId="49E20256" w14:textId="6BBF021E" w:rsidR="00A74593" w:rsidRPr="00AE7E8D" w:rsidRDefault="00A74593"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sz w:val="19"/>
                <w:szCs w:val="19"/>
              </w:rPr>
            </w:pPr>
            <w:r w:rsidRPr="00AE7E8D">
              <w:rPr>
                <w:rFonts w:cs="Tahoma"/>
                <w:noProof/>
                <w:sz w:val="19"/>
                <w:szCs w:val="19"/>
              </w:rPr>
              <w:t xml:space="preserve">Também preparou estudos sobre o desenvolvimento e </w:t>
            </w:r>
            <w:r w:rsidR="006D2927" w:rsidRPr="00AE7E8D">
              <w:rPr>
                <w:rFonts w:cs="Tahoma"/>
                <w:noProof/>
                <w:sz w:val="19"/>
                <w:szCs w:val="19"/>
              </w:rPr>
              <w:t xml:space="preserve">o </w:t>
            </w:r>
            <w:r w:rsidRPr="00AE7E8D">
              <w:rPr>
                <w:rFonts w:cs="Tahoma"/>
                <w:noProof/>
                <w:sz w:val="19"/>
                <w:szCs w:val="19"/>
              </w:rPr>
              <w:t xml:space="preserve">financiamento das PME, incluído um estudo </w:t>
            </w:r>
            <w:r w:rsidR="005A1FD9" w:rsidRPr="00AE7E8D">
              <w:rPr>
                <w:rFonts w:cs="Tahoma"/>
                <w:noProof/>
                <w:sz w:val="19"/>
                <w:szCs w:val="19"/>
              </w:rPr>
              <w:t>“</w:t>
            </w:r>
            <w:r w:rsidRPr="00AE7E8D">
              <w:rPr>
                <w:rFonts w:cs="Tahoma"/>
                <w:noProof/>
                <w:sz w:val="19"/>
                <w:szCs w:val="19"/>
              </w:rPr>
              <w:t>modelos de crédito para as PME</w:t>
            </w:r>
            <w:r w:rsidR="005A1FD9" w:rsidRPr="00AE7E8D">
              <w:rPr>
                <w:rFonts w:cs="Tahoma"/>
                <w:noProof/>
                <w:sz w:val="19"/>
                <w:szCs w:val="19"/>
              </w:rPr>
              <w:t>”</w:t>
            </w:r>
            <w:r w:rsidRPr="00AE7E8D">
              <w:rPr>
                <w:rFonts w:cs="Tahoma"/>
                <w:noProof/>
                <w:sz w:val="19"/>
                <w:szCs w:val="19"/>
              </w:rPr>
              <w:t>, apresentado numa conferencia na Iugoslávia (1999).</w:t>
            </w:r>
            <w:r w:rsidRPr="00AE7E8D">
              <w:rPr>
                <w:rFonts w:cs="Tahoma"/>
                <w:sz w:val="19"/>
                <w:szCs w:val="19"/>
              </w:rPr>
              <w:t xml:space="preserve"> </w:t>
            </w:r>
            <w:r w:rsidR="005A1FD9" w:rsidRPr="00AE7E8D">
              <w:rPr>
                <w:rFonts w:cs="Tahoma"/>
                <w:sz w:val="19"/>
                <w:szCs w:val="19"/>
              </w:rPr>
              <w:t>“</w:t>
            </w:r>
            <w:r w:rsidRPr="00AE7E8D">
              <w:rPr>
                <w:rFonts w:cs="Tahoma"/>
                <w:sz w:val="19"/>
                <w:szCs w:val="19"/>
              </w:rPr>
              <w:t xml:space="preserve">Estudo </w:t>
            </w:r>
            <w:r w:rsidR="00B7207C" w:rsidRPr="00AE7E8D">
              <w:rPr>
                <w:rFonts w:cs="Tahoma"/>
                <w:sz w:val="19"/>
                <w:szCs w:val="19"/>
              </w:rPr>
              <w:t>Reestruturarão</w:t>
            </w:r>
            <w:r w:rsidRPr="00AE7E8D">
              <w:rPr>
                <w:rFonts w:cs="Tahoma"/>
                <w:sz w:val="19"/>
                <w:szCs w:val="19"/>
              </w:rPr>
              <w:t xml:space="preserve"> de empreses </w:t>
            </w:r>
            <w:r w:rsidR="00B7207C" w:rsidRPr="00AE7E8D">
              <w:rPr>
                <w:rFonts w:cs="Tahoma"/>
                <w:sz w:val="19"/>
                <w:szCs w:val="19"/>
              </w:rPr>
              <w:t>privatizadas</w:t>
            </w:r>
            <w:r w:rsidR="005A1FD9" w:rsidRPr="00AE7E8D">
              <w:rPr>
                <w:rFonts w:cs="Tahoma"/>
                <w:sz w:val="19"/>
                <w:szCs w:val="19"/>
              </w:rPr>
              <w:t>”</w:t>
            </w:r>
            <w:r w:rsidRPr="00AE7E8D">
              <w:rPr>
                <w:rFonts w:cs="Tahoma"/>
                <w:sz w:val="19"/>
                <w:szCs w:val="19"/>
              </w:rPr>
              <w:t xml:space="preserve">, </w:t>
            </w:r>
            <w:r w:rsidR="00B7207C" w:rsidRPr="00AE7E8D">
              <w:rPr>
                <w:rFonts w:cs="Tahoma"/>
                <w:sz w:val="19"/>
                <w:szCs w:val="19"/>
              </w:rPr>
              <w:t>Mongólia</w:t>
            </w:r>
            <w:r w:rsidRPr="00AE7E8D">
              <w:rPr>
                <w:rFonts w:cs="Tahoma"/>
                <w:sz w:val="19"/>
                <w:szCs w:val="19"/>
              </w:rPr>
              <w:t xml:space="preserve"> (2000</w:t>
            </w:r>
            <w:r w:rsidR="003D104A" w:rsidRPr="00AE7E8D">
              <w:rPr>
                <w:rFonts w:cs="Tahoma"/>
                <w:sz w:val="19"/>
                <w:szCs w:val="19"/>
              </w:rPr>
              <w:t xml:space="preserve"> e 2001</w:t>
            </w:r>
            <w:r w:rsidRPr="00AE7E8D">
              <w:rPr>
                <w:rFonts w:cs="Tahoma"/>
                <w:sz w:val="19"/>
                <w:szCs w:val="19"/>
              </w:rPr>
              <w:t>)</w:t>
            </w:r>
            <w:r w:rsidR="00932521" w:rsidRPr="00AE7E8D">
              <w:rPr>
                <w:rFonts w:cs="Tahoma"/>
                <w:sz w:val="19"/>
                <w:szCs w:val="19"/>
              </w:rPr>
              <w:t>,</w:t>
            </w:r>
            <w:r w:rsidR="003D104A" w:rsidRPr="00AE7E8D">
              <w:rPr>
                <w:rFonts w:cs="Tahoma"/>
                <w:sz w:val="19"/>
                <w:szCs w:val="19"/>
              </w:rPr>
              <w:t xml:space="preserve"> apresentado numa </w:t>
            </w:r>
            <w:r w:rsidR="00932521" w:rsidRPr="00AE7E8D">
              <w:rPr>
                <w:rFonts w:cs="Tahoma"/>
                <w:sz w:val="19"/>
                <w:szCs w:val="19"/>
              </w:rPr>
              <w:t>conferência</w:t>
            </w:r>
            <w:r w:rsidR="00DA5E36" w:rsidRPr="00AE7E8D">
              <w:rPr>
                <w:rFonts w:cs="Tahoma"/>
                <w:sz w:val="19"/>
                <w:szCs w:val="19"/>
              </w:rPr>
              <w:t xml:space="preserve"> de métodos do</w:t>
            </w:r>
            <w:r w:rsidR="003D104A" w:rsidRPr="00AE7E8D">
              <w:rPr>
                <w:rFonts w:cs="Tahoma"/>
                <w:sz w:val="19"/>
                <w:szCs w:val="19"/>
              </w:rPr>
              <w:t xml:space="preserve"> desenvolvimento de empresas</w:t>
            </w:r>
            <w:r w:rsidRPr="00AE7E8D">
              <w:rPr>
                <w:rFonts w:cs="Tahoma"/>
                <w:sz w:val="19"/>
                <w:szCs w:val="19"/>
              </w:rPr>
              <w:t>.</w:t>
            </w:r>
            <w:r w:rsidR="00474E75" w:rsidRPr="00AE7E8D">
              <w:rPr>
                <w:rFonts w:cs="Tahoma"/>
                <w:sz w:val="19"/>
                <w:szCs w:val="19"/>
              </w:rPr>
              <w:t xml:space="preserve"> Estudo do impacto do financiamento agrícola </w:t>
            </w:r>
            <w:r w:rsidR="00474E75" w:rsidRPr="00AE7E8D">
              <w:rPr>
                <w:rFonts w:cs="Tahoma"/>
                <w:noProof/>
                <w:sz w:val="19"/>
                <w:szCs w:val="19"/>
              </w:rPr>
              <w:t>nos países balcânicos (EFSE, 2010).</w:t>
            </w:r>
            <w:r w:rsidR="004E19A8" w:rsidRPr="00AE7E8D">
              <w:rPr>
                <w:rFonts w:cs="Tahoma"/>
                <w:noProof/>
                <w:sz w:val="19"/>
                <w:szCs w:val="19"/>
              </w:rPr>
              <w:t xml:space="preserve"> Estudo “Creação de Accesso ao Financiamento Agricolo” </w:t>
            </w:r>
            <w:r w:rsidR="0089414C" w:rsidRPr="00AE7E8D">
              <w:rPr>
                <w:rFonts w:cs="Tahoma"/>
                <w:noProof/>
                <w:sz w:val="19"/>
                <w:szCs w:val="19"/>
              </w:rPr>
              <w:t>(AFD, series à savoir #14, 2012)</w:t>
            </w:r>
            <w:r w:rsidR="008649B5" w:rsidRPr="00AE7E8D">
              <w:rPr>
                <w:rFonts w:cs="Tahoma"/>
                <w:noProof/>
                <w:sz w:val="19"/>
                <w:szCs w:val="19"/>
              </w:rPr>
              <w:t xml:space="preserve">. </w:t>
            </w:r>
            <w:r w:rsidR="00FD2D41" w:rsidRPr="00AE7E8D">
              <w:rPr>
                <w:rFonts w:cs="Tahoma"/>
                <w:noProof/>
                <w:sz w:val="19"/>
                <w:szCs w:val="19"/>
              </w:rPr>
              <w:t>Estudo “Capital de risco para a</w:t>
            </w:r>
            <w:r w:rsidR="0022765F" w:rsidRPr="00AE7E8D">
              <w:rPr>
                <w:rFonts w:cs="Tahoma"/>
                <w:noProof/>
                <w:sz w:val="19"/>
                <w:szCs w:val="19"/>
              </w:rPr>
              <w:t>s</w:t>
            </w:r>
            <w:r w:rsidR="00FD2D41" w:rsidRPr="00AE7E8D">
              <w:rPr>
                <w:rFonts w:cs="Tahoma"/>
                <w:noProof/>
                <w:sz w:val="19"/>
                <w:szCs w:val="19"/>
              </w:rPr>
              <w:t xml:space="preserve"> PME agricolas”, para conférencia FoodFirst Junho 2018.</w:t>
            </w:r>
          </w:p>
          <w:p w14:paraId="49E20257" w14:textId="77777777" w:rsidR="003D104A" w:rsidRPr="00AE7E8D" w:rsidRDefault="003D104A"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sz w:val="19"/>
                <w:szCs w:val="19"/>
              </w:rPr>
            </w:pPr>
          </w:p>
          <w:p w14:paraId="49E20258" w14:textId="77777777" w:rsidR="003D104A" w:rsidRPr="00AE7E8D" w:rsidRDefault="003D104A" w:rsidP="006E4E71">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noProof/>
                <w:sz w:val="19"/>
                <w:szCs w:val="19"/>
              </w:rPr>
            </w:pPr>
            <w:r w:rsidRPr="00AE7E8D">
              <w:rPr>
                <w:rFonts w:cs="Tahoma"/>
                <w:sz w:val="19"/>
                <w:szCs w:val="19"/>
              </w:rPr>
              <w:t xml:space="preserve">Mais de </w:t>
            </w:r>
            <w:r w:rsidR="00680FE3" w:rsidRPr="00AE7E8D">
              <w:rPr>
                <w:rFonts w:cs="Tahoma"/>
                <w:sz w:val="19"/>
                <w:szCs w:val="19"/>
              </w:rPr>
              <w:t>100</w:t>
            </w:r>
            <w:r w:rsidRPr="00AE7E8D">
              <w:rPr>
                <w:rFonts w:cs="Tahoma"/>
                <w:sz w:val="19"/>
                <w:szCs w:val="19"/>
              </w:rPr>
              <w:t xml:space="preserve"> relatórios técnicos</w:t>
            </w:r>
            <w:r w:rsidR="004B3F09" w:rsidRPr="00AE7E8D">
              <w:rPr>
                <w:rFonts w:cs="Tahoma"/>
                <w:sz w:val="19"/>
                <w:szCs w:val="19"/>
              </w:rPr>
              <w:t xml:space="preserve"> e </w:t>
            </w:r>
            <w:r w:rsidR="005A1FD9" w:rsidRPr="00AE7E8D">
              <w:rPr>
                <w:rFonts w:cs="Tahoma"/>
                <w:sz w:val="19"/>
                <w:szCs w:val="19"/>
              </w:rPr>
              <w:t>100</w:t>
            </w:r>
            <w:r w:rsidR="00680FE3" w:rsidRPr="00AE7E8D">
              <w:rPr>
                <w:rFonts w:cs="Tahoma"/>
                <w:sz w:val="19"/>
                <w:szCs w:val="19"/>
              </w:rPr>
              <w:t xml:space="preserve"> manuais de instrução e estudos de casos.</w:t>
            </w:r>
          </w:p>
        </w:tc>
      </w:tr>
    </w:tbl>
    <w:p w14:paraId="49E2025A" w14:textId="77777777" w:rsidR="00A74593" w:rsidRPr="00AE7E8D"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p w14:paraId="49E2025B" w14:textId="77777777" w:rsidR="00A74593" w:rsidRPr="00AE7E8D"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rPr>
      </w:pPr>
    </w:p>
    <w:p w14:paraId="49E2025C" w14:textId="77777777" w:rsidR="00A74593" w:rsidRPr="00530CEA" w:rsidRDefault="001837B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lang w:val="nl-NL"/>
        </w:rPr>
      </w:pPr>
      <w:r w:rsidRPr="00530CEA">
        <w:rPr>
          <w:rFonts w:cs="Tahoma"/>
          <w:sz w:val="19"/>
          <w:szCs w:val="19"/>
          <w:lang w:val="nl-NL"/>
        </w:rPr>
        <w:t>Bert</w:t>
      </w:r>
      <w:r w:rsidR="00A74593" w:rsidRPr="00530CEA">
        <w:rPr>
          <w:rFonts w:cs="Tahoma"/>
          <w:sz w:val="19"/>
          <w:szCs w:val="19"/>
          <w:lang w:val="nl-NL"/>
        </w:rPr>
        <w:t xml:space="preserve"> van Manen</w:t>
      </w:r>
    </w:p>
    <w:p w14:paraId="49E2025D" w14:textId="1597C162" w:rsidR="000F5EA2" w:rsidRPr="00530CEA" w:rsidRDefault="001234F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9"/>
          <w:szCs w:val="19"/>
          <w:lang w:val="nl-NL"/>
        </w:rPr>
      </w:pPr>
      <w:r>
        <w:rPr>
          <w:rFonts w:cs="Tahoma"/>
          <w:sz w:val="19"/>
          <w:szCs w:val="19"/>
          <w:lang w:val="nl-NL"/>
        </w:rPr>
        <w:t>Bunnik, 02 Set 2024</w:t>
      </w:r>
    </w:p>
    <w:p w14:paraId="49E2025E" w14:textId="77777777" w:rsidR="00A32FB3" w:rsidRPr="00FC4B77" w:rsidRDefault="00A32FB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19"/>
          <w:szCs w:val="19"/>
          <w:lang w:val="nl-NL"/>
        </w:rPr>
        <w:sectPr w:rsidR="00A32FB3" w:rsidRPr="00FC4B77" w:rsidSect="00612D7D">
          <w:endnotePr>
            <w:numFmt w:val="decimal"/>
          </w:endnotePr>
          <w:pgSz w:w="11906" w:h="16838" w:code="9"/>
          <w:pgMar w:top="1021" w:right="1304" w:bottom="1021" w:left="1304" w:header="1077" w:footer="1077" w:gutter="0"/>
          <w:cols w:space="708"/>
          <w:noEndnote/>
        </w:sectPr>
      </w:pPr>
    </w:p>
    <w:p w14:paraId="49E2025F" w14:textId="77777777" w:rsidR="00A74593" w:rsidRPr="00E02486" w:rsidRDefault="00A74593">
      <w:pPr>
        <w:widowControl/>
        <w:tabs>
          <w:tab w:val="center" w:pos="4513"/>
          <w:tab w:val="left" w:pos="5040"/>
          <w:tab w:val="left" w:pos="5760"/>
          <w:tab w:val="left" w:pos="6480"/>
          <w:tab w:val="left" w:pos="7200"/>
          <w:tab w:val="left" w:pos="7920"/>
          <w:tab w:val="left" w:pos="8640"/>
        </w:tabs>
        <w:jc w:val="both"/>
        <w:rPr>
          <w:rFonts w:cs="Tahoma"/>
          <w:sz w:val="21"/>
          <w:szCs w:val="17"/>
          <w:lang w:val="nl-NL"/>
        </w:rPr>
      </w:pPr>
      <w:r w:rsidRPr="00FC4B77">
        <w:rPr>
          <w:rFonts w:ascii="Arial" w:hAnsi="Arial"/>
          <w:b/>
          <w:sz w:val="28"/>
          <w:lang w:val="nl-NL"/>
        </w:rPr>
        <w:lastRenderedPageBreak/>
        <w:tab/>
      </w:r>
      <w:r w:rsidRPr="00E02486">
        <w:rPr>
          <w:rFonts w:cs="Tahoma"/>
          <w:b/>
          <w:sz w:val="21"/>
          <w:szCs w:val="17"/>
          <w:lang w:val="nl-NL"/>
        </w:rPr>
        <w:t xml:space="preserve">Projectos </w:t>
      </w:r>
      <w:r w:rsidR="00EA3E4A" w:rsidRPr="00E02486">
        <w:rPr>
          <w:rFonts w:cs="Tahoma"/>
          <w:b/>
          <w:sz w:val="21"/>
          <w:szCs w:val="17"/>
          <w:lang w:val="nl-NL"/>
        </w:rPr>
        <w:t>selecionados</w:t>
      </w:r>
    </w:p>
    <w:p w14:paraId="49E20260" w14:textId="77777777" w:rsidR="00A74593" w:rsidRPr="00E02486"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7"/>
          <w:szCs w:val="17"/>
          <w:lang w:val="nl-NL"/>
        </w:rPr>
      </w:pPr>
    </w:p>
    <w:tbl>
      <w:tblPr>
        <w:tblW w:w="9924"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993"/>
        <w:gridCol w:w="993"/>
        <w:gridCol w:w="6804"/>
      </w:tblGrid>
      <w:tr w:rsidR="00167456" w:rsidRPr="00CD33AF" w14:paraId="49E20265" w14:textId="77777777" w:rsidTr="00AA3950">
        <w:tc>
          <w:tcPr>
            <w:tcW w:w="1134" w:type="dxa"/>
            <w:vAlign w:val="center"/>
          </w:tcPr>
          <w:p w14:paraId="49E20261" w14:textId="77777777" w:rsidR="00167456" w:rsidRPr="00CD33AF" w:rsidRDefault="0016745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6"/>
                <w:szCs w:val="16"/>
              </w:rPr>
            </w:pPr>
            <w:r w:rsidRPr="00CD33AF">
              <w:rPr>
                <w:rFonts w:cs="Tahoma"/>
                <w:b/>
                <w:sz w:val="16"/>
                <w:szCs w:val="16"/>
              </w:rPr>
              <w:t>Pais</w:t>
            </w:r>
          </w:p>
        </w:tc>
        <w:tc>
          <w:tcPr>
            <w:tcW w:w="993" w:type="dxa"/>
            <w:vAlign w:val="center"/>
          </w:tcPr>
          <w:p w14:paraId="49E20262" w14:textId="77777777" w:rsidR="00167456" w:rsidRPr="00CD33AF" w:rsidRDefault="0016745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b/>
                <w:sz w:val="16"/>
                <w:szCs w:val="16"/>
              </w:rPr>
              <w:t>Por</w:t>
            </w:r>
          </w:p>
        </w:tc>
        <w:tc>
          <w:tcPr>
            <w:tcW w:w="993" w:type="dxa"/>
            <w:vAlign w:val="center"/>
          </w:tcPr>
          <w:p w14:paraId="49E20263" w14:textId="77777777" w:rsidR="00167456" w:rsidRPr="00CD33AF" w:rsidRDefault="0016745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6"/>
                <w:szCs w:val="16"/>
              </w:rPr>
            </w:pPr>
            <w:r w:rsidRPr="00CD33AF">
              <w:rPr>
                <w:rFonts w:cs="Tahoma"/>
                <w:b/>
                <w:sz w:val="16"/>
                <w:szCs w:val="16"/>
              </w:rPr>
              <w:t>Período</w:t>
            </w:r>
          </w:p>
        </w:tc>
        <w:tc>
          <w:tcPr>
            <w:tcW w:w="6804" w:type="dxa"/>
            <w:vAlign w:val="center"/>
          </w:tcPr>
          <w:p w14:paraId="49E20264" w14:textId="77777777" w:rsidR="00167456" w:rsidRPr="00CD33AF" w:rsidRDefault="0016745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6"/>
                <w:szCs w:val="16"/>
              </w:rPr>
            </w:pPr>
            <w:r w:rsidRPr="00CD33AF">
              <w:rPr>
                <w:rFonts w:cs="Tahoma"/>
                <w:b/>
                <w:sz w:val="16"/>
                <w:szCs w:val="16"/>
              </w:rPr>
              <w:t>Posição / Título do projecto</w:t>
            </w:r>
          </w:p>
        </w:tc>
      </w:tr>
      <w:tr w:rsidR="00AC2AE5" w:rsidRPr="002B0691" w14:paraId="021F933C" w14:textId="77777777" w:rsidTr="00AA3950">
        <w:tc>
          <w:tcPr>
            <w:tcW w:w="1134" w:type="dxa"/>
            <w:vAlign w:val="center"/>
          </w:tcPr>
          <w:p w14:paraId="1BE964C5" w14:textId="455BD3CE" w:rsidR="00AC2AE5" w:rsidRDefault="00AC2AE5"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Senegal, Bangladesh</w:t>
            </w:r>
          </w:p>
        </w:tc>
        <w:tc>
          <w:tcPr>
            <w:tcW w:w="993" w:type="dxa"/>
            <w:vAlign w:val="center"/>
          </w:tcPr>
          <w:p w14:paraId="63CB9848" w14:textId="3F6BE48B" w:rsidR="00AC2AE5" w:rsidRDefault="00AC2AE5"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UNCDF</w:t>
            </w:r>
          </w:p>
        </w:tc>
        <w:tc>
          <w:tcPr>
            <w:tcW w:w="993" w:type="dxa"/>
            <w:vAlign w:val="center"/>
          </w:tcPr>
          <w:p w14:paraId="149DDD46" w14:textId="6C748273" w:rsidR="00AC2AE5" w:rsidRDefault="00AC2AE5"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Set ’23 – Set ‘24</w:t>
            </w:r>
          </w:p>
        </w:tc>
        <w:tc>
          <w:tcPr>
            <w:tcW w:w="6804" w:type="dxa"/>
            <w:vAlign w:val="center"/>
          </w:tcPr>
          <w:p w14:paraId="073E751D" w14:textId="5E53D43C" w:rsidR="00AC2AE5" w:rsidRPr="00D4138F" w:rsidRDefault="00AC2AE5"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D4138F">
              <w:rPr>
                <w:rFonts w:cs="Tahoma"/>
                <w:sz w:val="16"/>
                <w:szCs w:val="16"/>
              </w:rPr>
              <w:t>Líder da equipe. Avaliação</w:t>
            </w:r>
            <w:r>
              <w:rPr>
                <w:rFonts w:cs="Tahoma"/>
                <w:sz w:val="16"/>
                <w:szCs w:val="16"/>
              </w:rPr>
              <w:t xml:space="preserve"> do </w:t>
            </w:r>
            <w:r w:rsidR="0007026C">
              <w:rPr>
                <w:rFonts w:cs="Tahoma"/>
                <w:sz w:val="16"/>
                <w:szCs w:val="16"/>
              </w:rPr>
              <w:t>P</w:t>
            </w:r>
            <w:r>
              <w:rPr>
                <w:rFonts w:cs="Tahoma"/>
                <w:sz w:val="16"/>
                <w:szCs w:val="16"/>
              </w:rPr>
              <w:t xml:space="preserve">rograma </w:t>
            </w:r>
            <w:r w:rsidR="00587165">
              <w:rPr>
                <w:rFonts w:cs="Tahoma"/>
                <w:sz w:val="16"/>
                <w:szCs w:val="16"/>
              </w:rPr>
              <w:t>Migração</w:t>
            </w:r>
            <w:r w:rsidR="0007026C">
              <w:rPr>
                <w:rFonts w:cs="Tahoma"/>
                <w:sz w:val="16"/>
                <w:szCs w:val="16"/>
              </w:rPr>
              <w:t xml:space="preserve"> e Envio de Fundos, e </w:t>
            </w:r>
            <w:r w:rsidR="00587165">
              <w:rPr>
                <w:rFonts w:cs="Tahoma"/>
                <w:sz w:val="16"/>
                <w:szCs w:val="16"/>
              </w:rPr>
              <w:t xml:space="preserve">do </w:t>
            </w:r>
            <w:r w:rsidR="0007026C">
              <w:rPr>
                <w:rFonts w:cs="Tahoma"/>
                <w:sz w:val="16"/>
                <w:szCs w:val="16"/>
              </w:rPr>
              <w:t xml:space="preserve">Projecto de </w:t>
            </w:r>
            <w:r w:rsidR="00587165">
              <w:rPr>
                <w:rFonts w:cs="Tahoma"/>
                <w:sz w:val="16"/>
                <w:szCs w:val="16"/>
              </w:rPr>
              <w:t>Resistência Financeira</w:t>
            </w:r>
          </w:p>
        </w:tc>
      </w:tr>
      <w:tr w:rsidR="00385664" w:rsidRPr="002B0691" w14:paraId="2B1850DD" w14:textId="77777777" w:rsidTr="00AA3950">
        <w:tc>
          <w:tcPr>
            <w:tcW w:w="1134" w:type="dxa"/>
            <w:vAlign w:val="center"/>
          </w:tcPr>
          <w:p w14:paraId="1E67E582" w14:textId="3F384592" w:rsidR="00385664" w:rsidRPr="006246FC" w:rsidRDefault="003162CF"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 Brasil</w:t>
            </w:r>
          </w:p>
        </w:tc>
        <w:tc>
          <w:tcPr>
            <w:tcW w:w="993" w:type="dxa"/>
            <w:vAlign w:val="center"/>
          </w:tcPr>
          <w:p w14:paraId="12DC73F0" w14:textId="46DF9293" w:rsidR="00385664" w:rsidRDefault="00DC64A3"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NL MFA</w:t>
            </w:r>
          </w:p>
        </w:tc>
        <w:tc>
          <w:tcPr>
            <w:tcW w:w="993" w:type="dxa"/>
            <w:vAlign w:val="center"/>
          </w:tcPr>
          <w:p w14:paraId="2E586B25" w14:textId="64BB3987" w:rsidR="00385664" w:rsidRDefault="00DC64A3"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 xml:space="preserve">Jan </w:t>
            </w:r>
            <w:r w:rsidR="001234F7">
              <w:rPr>
                <w:rFonts w:cs="Tahoma"/>
                <w:sz w:val="16"/>
                <w:szCs w:val="16"/>
              </w:rPr>
              <w:t>’</w:t>
            </w:r>
            <w:r>
              <w:rPr>
                <w:rFonts w:cs="Tahoma"/>
                <w:sz w:val="16"/>
                <w:szCs w:val="16"/>
              </w:rPr>
              <w:t>23</w:t>
            </w:r>
            <w:r w:rsidR="001234F7">
              <w:rPr>
                <w:rFonts w:cs="Tahoma"/>
                <w:sz w:val="16"/>
                <w:szCs w:val="16"/>
              </w:rPr>
              <w:t xml:space="preserve"> – em curso</w:t>
            </w:r>
          </w:p>
        </w:tc>
        <w:tc>
          <w:tcPr>
            <w:tcW w:w="6804" w:type="dxa"/>
            <w:vAlign w:val="center"/>
          </w:tcPr>
          <w:p w14:paraId="1CB6305B" w14:textId="77777777" w:rsidR="003162CF" w:rsidRDefault="00D4138F"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D4138F">
              <w:rPr>
                <w:rFonts w:cs="Tahoma"/>
                <w:sz w:val="16"/>
                <w:szCs w:val="16"/>
              </w:rPr>
              <w:t xml:space="preserve">Líder da equipe. Avaliação do AGRI3 – fundo de investimento agrícola (investimento no uso sustentável da terra, proteção florestal e meios de subsistência rurais) </w:t>
            </w:r>
          </w:p>
          <w:p w14:paraId="111343AF" w14:textId="11D46869" w:rsidR="00385664" w:rsidRPr="00B9547F" w:rsidRDefault="00D4138F"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D4138F">
              <w:rPr>
                <w:rFonts w:cs="Tahoma"/>
                <w:sz w:val="16"/>
                <w:szCs w:val="16"/>
              </w:rPr>
              <w:t>Passando agora para fase de monitorização, até 2025</w:t>
            </w:r>
          </w:p>
        </w:tc>
      </w:tr>
      <w:tr w:rsidR="00385664" w:rsidRPr="002B0691" w14:paraId="692B5ACE" w14:textId="77777777" w:rsidTr="00AA3950">
        <w:tc>
          <w:tcPr>
            <w:tcW w:w="1134" w:type="dxa"/>
            <w:vAlign w:val="center"/>
          </w:tcPr>
          <w:p w14:paraId="6A2FBC93" w14:textId="70762C37" w:rsidR="00385664" w:rsidRPr="006246FC" w:rsidRDefault="001D5EB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w:t>
            </w:r>
          </w:p>
        </w:tc>
        <w:tc>
          <w:tcPr>
            <w:tcW w:w="993" w:type="dxa"/>
            <w:vAlign w:val="center"/>
          </w:tcPr>
          <w:p w14:paraId="446237F5" w14:textId="65ED9727" w:rsidR="00385664" w:rsidRDefault="001D5EB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USAID</w:t>
            </w:r>
          </w:p>
        </w:tc>
        <w:tc>
          <w:tcPr>
            <w:tcW w:w="993" w:type="dxa"/>
            <w:vAlign w:val="center"/>
          </w:tcPr>
          <w:p w14:paraId="070982B5" w14:textId="1F369D17" w:rsidR="00385664" w:rsidRDefault="001D5EB6"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Mar-Jun “23</w:t>
            </w:r>
          </w:p>
        </w:tc>
        <w:tc>
          <w:tcPr>
            <w:tcW w:w="6804" w:type="dxa"/>
            <w:vAlign w:val="center"/>
          </w:tcPr>
          <w:p w14:paraId="12E7FEEC" w14:textId="7D5476FC" w:rsidR="00385664" w:rsidRPr="00B9547F" w:rsidRDefault="004B4C09"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4B4C09">
              <w:rPr>
                <w:rFonts w:cs="Tahoma"/>
                <w:sz w:val="16"/>
                <w:szCs w:val="16"/>
              </w:rPr>
              <w:t>Líder da equipe. Avaliação intercalar da “Mobilização do Financiamento na Agricultura”, Gana. Avaliação de programas de métodos mistos</w:t>
            </w:r>
          </w:p>
        </w:tc>
      </w:tr>
      <w:tr w:rsidR="00530CEA" w:rsidRPr="002B0691" w14:paraId="1A8A4D89" w14:textId="77777777" w:rsidTr="00AA3950">
        <w:tc>
          <w:tcPr>
            <w:tcW w:w="1134" w:type="dxa"/>
            <w:vAlign w:val="center"/>
          </w:tcPr>
          <w:p w14:paraId="0B906CAA" w14:textId="1DC21882"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6246FC">
              <w:rPr>
                <w:rFonts w:cs="Tahoma"/>
                <w:sz w:val="16"/>
                <w:szCs w:val="16"/>
              </w:rPr>
              <w:t>Holanda</w:t>
            </w:r>
          </w:p>
        </w:tc>
        <w:tc>
          <w:tcPr>
            <w:tcW w:w="993" w:type="dxa"/>
            <w:vAlign w:val="center"/>
          </w:tcPr>
          <w:p w14:paraId="3EA5766C" w14:textId="2D566893"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KfW</w:t>
            </w:r>
          </w:p>
        </w:tc>
        <w:tc>
          <w:tcPr>
            <w:tcW w:w="993" w:type="dxa"/>
            <w:vAlign w:val="center"/>
          </w:tcPr>
          <w:p w14:paraId="6CBCDDB4" w14:textId="445B0A62"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Ma</w:t>
            </w:r>
            <w:r w:rsidR="00EC6815">
              <w:rPr>
                <w:rFonts w:cs="Tahoma"/>
                <w:sz w:val="16"/>
                <w:szCs w:val="16"/>
              </w:rPr>
              <w:t>i</w:t>
            </w:r>
            <w:r>
              <w:rPr>
                <w:rFonts w:cs="Tahoma"/>
                <w:sz w:val="16"/>
                <w:szCs w:val="16"/>
              </w:rPr>
              <w:t>o-Set ‘2</w:t>
            </w:r>
            <w:r w:rsidR="00235884">
              <w:rPr>
                <w:rFonts w:cs="Tahoma"/>
                <w:sz w:val="16"/>
                <w:szCs w:val="16"/>
              </w:rPr>
              <w:t>2</w:t>
            </w:r>
          </w:p>
        </w:tc>
        <w:tc>
          <w:tcPr>
            <w:tcW w:w="6804" w:type="dxa"/>
            <w:vAlign w:val="center"/>
          </w:tcPr>
          <w:p w14:paraId="249245BE" w14:textId="4861A962" w:rsidR="00530CEA" w:rsidRPr="002B0691" w:rsidRDefault="00B9547F"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B9547F">
              <w:rPr>
                <w:rFonts w:cs="Tahoma"/>
                <w:sz w:val="16"/>
                <w:szCs w:val="16"/>
              </w:rPr>
              <w:t>Chefe da missão.</w:t>
            </w:r>
            <w:r>
              <w:rPr>
                <w:rFonts w:cs="Tahoma"/>
                <w:sz w:val="16"/>
                <w:szCs w:val="16"/>
              </w:rPr>
              <w:t xml:space="preserve"> </w:t>
            </w:r>
            <w:r w:rsidR="00937A35" w:rsidRPr="00CD33AF">
              <w:rPr>
                <w:rFonts w:cs="Tahoma"/>
                <w:sz w:val="16"/>
                <w:szCs w:val="16"/>
              </w:rPr>
              <w:t>Avaliação do</w:t>
            </w:r>
            <w:r w:rsidR="00937A35">
              <w:rPr>
                <w:rFonts w:cs="Tahoma"/>
                <w:sz w:val="16"/>
                <w:szCs w:val="16"/>
              </w:rPr>
              <w:t xml:space="preserve"> programa de desenvolvimento agricola </w:t>
            </w:r>
            <w:r w:rsidR="000D30FD">
              <w:rPr>
                <w:rFonts w:cs="Tahoma"/>
                <w:sz w:val="16"/>
                <w:szCs w:val="16"/>
              </w:rPr>
              <w:t>do KfW-AGRA em Gana e Burkina Faso.</w:t>
            </w:r>
          </w:p>
        </w:tc>
      </w:tr>
      <w:tr w:rsidR="00530CEA" w:rsidRPr="00215DFC" w14:paraId="0E0A858B" w14:textId="77777777" w:rsidTr="00AA3950">
        <w:tc>
          <w:tcPr>
            <w:tcW w:w="1134" w:type="dxa"/>
            <w:vAlign w:val="center"/>
          </w:tcPr>
          <w:p w14:paraId="1BAD6E11" w14:textId="3A330174"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6246FC">
              <w:rPr>
                <w:rFonts w:cs="Tahoma"/>
                <w:sz w:val="16"/>
                <w:szCs w:val="16"/>
              </w:rPr>
              <w:t>Holanda</w:t>
            </w:r>
          </w:p>
        </w:tc>
        <w:tc>
          <w:tcPr>
            <w:tcW w:w="993" w:type="dxa"/>
            <w:vAlign w:val="center"/>
          </w:tcPr>
          <w:p w14:paraId="676437BF" w14:textId="635998A5"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RVO</w:t>
            </w:r>
          </w:p>
        </w:tc>
        <w:tc>
          <w:tcPr>
            <w:tcW w:w="993" w:type="dxa"/>
            <w:vAlign w:val="center"/>
          </w:tcPr>
          <w:p w14:paraId="0ABB95B9" w14:textId="0D6153A7" w:rsidR="00530CEA" w:rsidRDefault="00530CEA"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Mar-Set ‘2</w:t>
            </w:r>
            <w:r w:rsidR="00235884">
              <w:rPr>
                <w:rFonts w:cs="Tahoma"/>
                <w:sz w:val="16"/>
                <w:szCs w:val="16"/>
              </w:rPr>
              <w:t>2</w:t>
            </w:r>
          </w:p>
        </w:tc>
        <w:tc>
          <w:tcPr>
            <w:tcW w:w="6804" w:type="dxa"/>
            <w:vAlign w:val="center"/>
          </w:tcPr>
          <w:p w14:paraId="596B8CEF" w14:textId="78C828DE" w:rsidR="00530CEA" w:rsidRPr="00215DFC" w:rsidRDefault="00E61B6F"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w:t>
            </w:r>
            <w:r>
              <w:rPr>
                <w:rFonts w:cs="Tahoma"/>
                <w:sz w:val="16"/>
                <w:szCs w:val="16"/>
              </w:rPr>
              <w:t xml:space="preserve"> programa (RVO) PSD </w:t>
            </w:r>
            <w:r w:rsidR="000D2629">
              <w:rPr>
                <w:rFonts w:cs="Tahoma"/>
                <w:sz w:val="16"/>
                <w:szCs w:val="16"/>
              </w:rPr>
              <w:t xml:space="preserve">Toolkit. </w:t>
            </w:r>
            <w:r w:rsidR="000D2629" w:rsidRPr="00215DFC">
              <w:rPr>
                <w:rFonts w:cs="Tahoma"/>
                <w:sz w:val="16"/>
                <w:szCs w:val="16"/>
              </w:rPr>
              <w:t>Projet</w:t>
            </w:r>
            <w:r w:rsidR="00215DFC" w:rsidRPr="00215DFC">
              <w:rPr>
                <w:rFonts w:cs="Tahoma"/>
                <w:sz w:val="16"/>
                <w:szCs w:val="16"/>
              </w:rPr>
              <w:t>o</w:t>
            </w:r>
            <w:r w:rsidR="000D2629" w:rsidRPr="00215DFC">
              <w:rPr>
                <w:rFonts w:cs="Tahoma"/>
                <w:sz w:val="16"/>
                <w:szCs w:val="16"/>
              </w:rPr>
              <w:t>s de d</w:t>
            </w:r>
            <w:r w:rsidR="00215DFC" w:rsidRPr="00215DFC">
              <w:rPr>
                <w:rFonts w:cs="Tahoma"/>
                <w:sz w:val="16"/>
                <w:szCs w:val="16"/>
              </w:rPr>
              <w:t>ese</w:t>
            </w:r>
            <w:r w:rsidR="00215DFC">
              <w:rPr>
                <w:rFonts w:cs="Tahoma"/>
                <w:sz w:val="16"/>
                <w:szCs w:val="16"/>
              </w:rPr>
              <w:t>nvolvimento</w:t>
            </w:r>
            <w:r w:rsidR="000D2629" w:rsidRPr="00215DFC">
              <w:rPr>
                <w:rFonts w:cs="Tahoma"/>
                <w:sz w:val="16"/>
                <w:szCs w:val="16"/>
              </w:rPr>
              <w:t xml:space="preserve"> d</w:t>
            </w:r>
            <w:r w:rsidR="00215DFC">
              <w:rPr>
                <w:rFonts w:cs="Tahoma"/>
                <w:sz w:val="16"/>
                <w:szCs w:val="16"/>
              </w:rPr>
              <w:t>o</w:t>
            </w:r>
            <w:r w:rsidR="000D2629" w:rsidRPr="00215DFC">
              <w:rPr>
                <w:rFonts w:cs="Tahoma"/>
                <w:sz w:val="16"/>
                <w:szCs w:val="16"/>
              </w:rPr>
              <w:t xml:space="preserve"> sector privado pelos </w:t>
            </w:r>
            <w:r w:rsidR="001D5EB6" w:rsidRPr="00215DFC">
              <w:rPr>
                <w:rFonts w:cs="Tahoma"/>
                <w:sz w:val="16"/>
                <w:szCs w:val="16"/>
              </w:rPr>
              <w:t>embasadas</w:t>
            </w:r>
            <w:r w:rsidR="000D2629" w:rsidRPr="00215DFC">
              <w:rPr>
                <w:rFonts w:cs="Tahoma"/>
                <w:sz w:val="16"/>
                <w:szCs w:val="16"/>
              </w:rPr>
              <w:t xml:space="preserve"> </w:t>
            </w:r>
            <w:r w:rsidR="00215DFC" w:rsidRPr="00215DFC">
              <w:rPr>
                <w:rFonts w:cs="Tahoma"/>
                <w:sz w:val="16"/>
                <w:szCs w:val="16"/>
              </w:rPr>
              <w:t>holandeses.</w:t>
            </w:r>
          </w:p>
        </w:tc>
      </w:tr>
      <w:tr w:rsidR="00137490" w:rsidRPr="002B0691" w14:paraId="3A6D9224" w14:textId="77777777" w:rsidTr="00AA3950">
        <w:tc>
          <w:tcPr>
            <w:tcW w:w="1134" w:type="dxa"/>
            <w:vAlign w:val="center"/>
          </w:tcPr>
          <w:p w14:paraId="636F982C" w14:textId="593DAC63"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w:t>
            </w:r>
          </w:p>
        </w:tc>
        <w:tc>
          <w:tcPr>
            <w:tcW w:w="993" w:type="dxa"/>
            <w:vAlign w:val="center"/>
          </w:tcPr>
          <w:p w14:paraId="4B2DBA9B" w14:textId="7EF3EE0A"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NL MFA</w:t>
            </w:r>
          </w:p>
        </w:tc>
        <w:tc>
          <w:tcPr>
            <w:tcW w:w="993" w:type="dxa"/>
            <w:vAlign w:val="center"/>
          </w:tcPr>
          <w:p w14:paraId="345CB85B" w14:textId="2F474733"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 xml:space="preserve">Ag </w:t>
            </w:r>
            <w:r w:rsidR="0067729F">
              <w:rPr>
                <w:rFonts w:cs="Tahoma"/>
                <w:sz w:val="16"/>
                <w:szCs w:val="16"/>
              </w:rPr>
              <w:t>’</w:t>
            </w:r>
            <w:r>
              <w:rPr>
                <w:rFonts w:cs="Tahoma"/>
                <w:sz w:val="16"/>
                <w:szCs w:val="16"/>
              </w:rPr>
              <w:t>21</w:t>
            </w:r>
            <w:r w:rsidR="0067729F">
              <w:rPr>
                <w:rFonts w:cs="Tahoma"/>
                <w:sz w:val="16"/>
                <w:szCs w:val="16"/>
              </w:rPr>
              <w:t xml:space="preserve"> – Mar ‘22</w:t>
            </w:r>
          </w:p>
        </w:tc>
        <w:tc>
          <w:tcPr>
            <w:tcW w:w="6804" w:type="dxa"/>
            <w:vAlign w:val="center"/>
          </w:tcPr>
          <w:p w14:paraId="6419520C" w14:textId="4FB93231" w:rsidR="00137490" w:rsidRPr="0043103B" w:rsidRDefault="00137490"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43103B">
              <w:rPr>
                <w:rFonts w:cs="Tahoma"/>
                <w:sz w:val="16"/>
                <w:szCs w:val="16"/>
              </w:rPr>
              <w:t>Perito financeiro. Avaliação dos programas seguridade alimentar holandês em África Ocidental (cacau e dendê, Gana, Costa do Marfim, Libéria e Serra Leoa)</w:t>
            </w:r>
          </w:p>
        </w:tc>
      </w:tr>
      <w:tr w:rsidR="00137490" w:rsidRPr="002B0691" w14:paraId="69F6DE87" w14:textId="77777777" w:rsidTr="00AA3950">
        <w:tc>
          <w:tcPr>
            <w:tcW w:w="1134" w:type="dxa"/>
            <w:vAlign w:val="center"/>
          </w:tcPr>
          <w:p w14:paraId="4C5FC111" w14:textId="7823F814"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Moçambique</w:t>
            </w:r>
          </w:p>
        </w:tc>
        <w:tc>
          <w:tcPr>
            <w:tcW w:w="993" w:type="dxa"/>
            <w:vAlign w:val="center"/>
          </w:tcPr>
          <w:p w14:paraId="107E8471" w14:textId="5703E68F"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GIZ</w:t>
            </w:r>
          </w:p>
        </w:tc>
        <w:tc>
          <w:tcPr>
            <w:tcW w:w="993" w:type="dxa"/>
            <w:vAlign w:val="center"/>
          </w:tcPr>
          <w:p w14:paraId="60AB9FAB" w14:textId="4A9B5C3C" w:rsidR="00137490" w:rsidRDefault="00137490"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Ag-Déz ‘21</w:t>
            </w:r>
          </w:p>
        </w:tc>
        <w:tc>
          <w:tcPr>
            <w:tcW w:w="6804" w:type="dxa"/>
            <w:vAlign w:val="center"/>
          </w:tcPr>
          <w:p w14:paraId="33193AF0" w14:textId="5153CDED" w:rsidR="00137490" w:rsidRPr="0043103B" w:rsidRDefault="00137490"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43103B">
              <w:rPr>
                <w:rFonts w:cs="Tahoma"/>
                <w:sz w:val="16"/>
                <w:szCs w:val="16"/>
              </w:rPr>
              <w:t>Perito financeiro. Estudo de âmbito para os programas alemães PSD e FSD em Moçambique</w:t>
            </w:r>
          </w:p>
        </w:tc>
      </w:tr>
      <w:tr w:rsidR="002C24AE" w:rsidRPr="001234F7" w14:paraId="75DE7C3B" w14:textId="77777777" w:rsidTr="00AA3950">
        <w:tc>
          <w:tcPr>
            <w:tcW w:w="1134" w:type="dxa"/>
            <w:vAlign w:val="center"/>
          </w:tcPr>
          <w:p w14:paraId="7013CE75" w14:textId="5820611A"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w:t>
            </w:r>
          </w:p>
        </w:tc>
        <w:tc>
          <w:tcPr>
            <w:tcW w:w="993" w:type="dxa"/>
            <w:vAlign w:val="center"/>
          </w:tcPr>
          <w:p w14:paraId="42E440CF" w14:textId="1956118F"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NL MFA</w:t>
            </w:r>
          </w:p>
        </w:tc>
        <w:tc>
          <w:tcPr>
            <w:tcW w:w="993" w:type="dxa"/>
            <w:vAlign w:val="center"/>
          </w:tcPr>
          <w:p w14:paraId="49972B07" w14:textId="1FDE77F6"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Fev-Ju. ‘21</w:t>
            </w:r>
          </w:p>
        </w:tc>
        <w:tc>
          <w:tcPr>
            <w:tcW w:w="6804" w:type="dxa"/>
            <w:vAlign w:val="center"/>
          </w:tcPr>
          <w:p w14:paraId="475A7F9D" w14:textId="598A057D" w:rsidR="002C24AE" w:rsidRPr="001234F7" w:rsidRDefault="002C24AE"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lang w:val="en-GB"/>
              </w:rPr>
            </w:pPr>
            <w:r w:rsidRPr="001234F7">
              <w:rPr>
                <w:rFonts w:cs="Tahoma"/>
                <w:sz w:val="16"/>
                <w:szCs w:val="16"/>
                <w:lang w:val="en-GB"/>
              </w:rPr>
              <w:t xml:space="preserve">Chefe da missão. Avaliação do programa 2SCALE </w:t>
            </w:r>
            <w:r w:rsidRPr="001234F7">
              <w:rPr>
                <w:rFonts w:cs="Tahoma"/>
                <w:sz w:val="17"/>
                <w:szCs w:val="17"/>
                <w:lang w:val="en-GB"/>
              </w:rPr>
              <w:t>(Toward Sustainable Clusters in Agribusiness through Learning and Entrepreneurship).</w:t>
            </w:r>
          </w:p>
        </w:tc>
      </w:tr>
      <w:tr w:rsidR="002C24AE" w:rsidRPr="002B0691" w14:paraId="38B977C3" w14:textId="77777777" w:rsidTr="00AA3950">
        <w:tc>
          <w:tcPr>
            <w:tcW w:w="1134" w:type="dxa"/>
            <w:vAlign w:val="center"/>
          </w:tcPr>
          <w:p w14:paraId="4983D4D7" w14:textId="22B98B30"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 xml:space="preserve">Holanda, </w:t>
            </w:r>
            <w:r w:rsidRPr="00CD33AF">
              <w:rPr>
                <w:rFonts w:cs="Tahoma"/>
                <w:sz w:val="16"/>
                <w:szCs w:val="16"/>
              </w:rPr>
              <w:t>Sudão Sul</w:t>
            </w:r>
          </w:p>
        </w:tc>
        <w:tc>
          <w:tcPr>
            <w:tcW w:w="993" w:type="dxa"/>
            <w:vAlign w:val="center"/>
          </w:tcPr>
          <w:p w14:paraId="6189271A" w14:textId="38BCC343"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CFYE</w:t>
            </w:r>
          </w:p>
        </w:tc>
        <w:tc>
          <w:tcPr>
            <w:tcW w:w="993" w:type="dxa"/>
            <w:vAlign w:val="center"/>
          </w:tcPr>
          <w:p w14:paraId="65ADF8F8" w14:textId="6D19699F" w:rsidR="002C24AE" w:rsidRDefault="002C24AE"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Nov ’20-Mar ‘21</w:t>
            </w:r>
          </w:p>
        </w:tc>
        <w:tc>
          <w:tcPr>
            <w:tcW w:w="6804" w:type="dxa"/>
            <w:vAlign w:val="center"/>
          </w:tcPr>
          <w:p w14:paraId="5E352AD8" w14:textId="543AAC4C" w:rsidR="002C24AE" w:rsidRPr="0043103B" w:rsidRDefault="002C24AE"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43103B">
              <w:rPr>
                <w:rFonts w:cs="Tahoma"/>
                <w:sz w:val="16"/>
                <w:szCs w:val="16"/>
              </w:rPr>
              <w:t>Perito Pais. Preparação do programa Challenge Fund for Youth Employment Sudão Sul (Subvenções para os jovens em criação de empregos e micro empresas)</w:t>
            </w:r>
          </w:p>
        </w:tc>
      </w:tr>
      <w:tr w:rsidR="002F0741" w:rsidRPr="002B0691" w14:paraId="31C1A9DE" w14:textId="77777777" w:rsidTr="00AA3950">
        <w:tc>
          <w:tcPr>
            <w:tcW w:w="1134" w:type="dxa"/>
            <w:vAlign w:val="center"/>
          </w:tcPr>
          <w:p w14:paraId="64F521D7" w14:textId="552AE60C"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w:t>
            </w:r>
          </w:p>
        </w:tc>
        <w:tc>
          <w:tcPr>
            <w:tcW w:w="993" w:type="dxa"/>
            <w:vAlign w:val="center"/>
          </w:tcPr>
          <w:p w14:paraId="2B202DD1" w14:textId="6C6905CD"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NL MFA</w:t>
            </w:r>
          </w:p>
        </w:tc>
        <w:tc>
          <w:tcPr>
            <w:tcW w:w="993" w:type="dxa"/>
            <w:vAlign w:val="center"/>
          </w:tcPr>
          <w:p w14:paraId="0C8A764F" w14:textId="223216B4"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Maio ’20 – A</w:t>
            </w:r>
            <w:r w:rsidR="002C24AE">
              <w:rPr>
                <w:rFonts w:cs="Tahoma"/>
                <w:sz w:val="16"/>
                <w:szCs w:val="16"/>
              </w:rPr>
              <w:t>g</w:t>
            </w:r>
            <w:r>
              <w:rPr>
                <w:rFonts w:cs="Tahoma"/>
                <w:sz w:val="16"/>
                <w:szCs w:val="16"/>
              </w:rPr>
              <w:t xml:space="preserve"> ‘20</w:t>
            </w:r>
          </w:p>
        </w:tc>
        <w:tc>
          <w:tcPr>
            <w:tcW w:w="6804" w:type="dxa"/>
            <w:vAlign w:val="center"/>
          </w:tcPr>
          <w:p w14:paraId="36E95DD6" w14:textId="30420D77" w:rsidR="002F0741" w:rsidRPr="0043103B"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43103B">
              <w:rPr>
                <w:rFonts w:cs="Tahoma"/>
                <w:sz w:val="16"/>
                <w:szCs w:val="16"/>
              </w:rPr>
              <w:t>Perito financeiro. Avaliação do programa FMO-MASSIF (investimento nos PME via fundos de investimento, banco, IMFs)</w:t>
            </w:r>
          </w:p>
        </w:tc>
      </w:tr>
      <w:tr w:rsidR="002F0741" w:rsidRPr="002B0691" w14:paraId="0643D20E" w14:textId="77777777" w:rsidTr="00AA3950">
        <w:tc>
          <w:tcPr>
            <w:tcW w:w="1134" w:type="dxa"/>
            <w:vAlign w:val="center"/>
          </w:tcPr>
          <w:p w14:paraId="5A991253" w14:textId="077C9764"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 Quénia</w:t>
            </w:r>
          </w:p>
        </w:tc>
        <w:tc>
          <w:tcPr>
            <w:tcW w:w="993" w:type="dxa"/>
            <w:vAlign w:val="center"/>
          </w:tcPr>
          <w:p w14:paraId="3D60E6A6" w14:textId="15B0ACDD"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NL MFA</w:t>
            </w:r>
          </w:p>
        </w:tc>
        <w:tc>
          <w:tcPr>
            <w:tcW w:w="993" w:type="dxa"/>
            <w:vAlign w:val="center"/>
          </w:tcPr>
          <w:p w14:paraId="497D48BE" w14:textId="3D455B26"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Jul ’18 – Maio ‘20</w:t>
            </w:r>
          </w:p>
        </w:tc>
        <w:tc>
          <w:tcPr>
            <w:tcW w:w="6804" w:type="dxa"/>
            <w:vAlign w:val="center"/>
          </w:tcPr>
          <w:p w14:paraId="665C8414" w14:textId="4CAB59E7" w:rsidR="002F0741" w:rsidRPr="002B0691"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2B0691">
              <w:rPr>
                <w:rFonts w:cs="Tahoma"/>
                <w:sz w:val="16"/>
                <w:szCs w:val="16"/>
              </w:rPr>
              <w:t xml:space="preserve">Perito financeiro. Avaliação do Dutch Good Growth Fund (investimento nos PME </w:t>
            </w:r>
            <w:r>
              <w:rPr>
                <w:rFonts w:cs="Tahoma"/>
                <w:sz w:val="16"/>
                <w:szCs w:val="16"/>
              </w:rPr>
              <w:t>via fundos de investimento, finanças comerciais, coinvestimento)</w:t>
            </w:r>
          </w:p>
        </w:tc>
      </w:tr>
      <w:tr w:rsidR="002F0741" w:rsidRPr="00CD33AF" w14:paraId="38AB79BB" w14:textId="77777777" w:rsidTr="00AA3950">
        <w:tc>
          <w:tcPr>
            <w:tcW w:w="1134" w:type="dxa"/>
            <w:vAlign w:val="center"/>
          </w:tcPr>
          <w:p w14:paraId="10F374A2" w14:textId="5B5D7C5B"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Burundi</w:t>
            </w:r>
          </w:p>
        </w:tc>
        <w:tc>
          <w:tcPr>
            <w:tcW w:w="993" w:type="dxa"/>
            <w:vAlign w:val="center"/>
          </w:tcPr>
          <w:p w14:paraId="66CE20B9" w14:textId="6A8D2FD7"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SNV</w:t>
            </w:r>
          </w:p>
        </w:tc>
        <w:tc>
          <w:tcPr>
            <w:tcW w:w="993" w:type="dxa"/>
            <w:vAlign w:val="center"/>
          </w:tcPr>
          <w:p w14:paraId="0CCA4A0D" w14:textId="055FEB34"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Jul ‘10</w:t>
            </w:r>
          </w:p>
        </w:tc>
        <w:tc>
          <w:tcPr>
            <w:tcW w:w="6804" w:type="dxa"/>
            <w:vAlign w:val="center"/>
          </w:tcPr>
          <w:p w14:paraId="47879D54" w14:textId="37CEEEB2" w:rsidR="002F0741"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Chefe da missão. Estudo financiamento do sector agrícola.</w:t>
            </w:r>
          </w:p>
        </w:tc>
      </w:tr>
      <w:tr w:rsidR="002F0741" w:rsidRPr="00CD33AF" w14:paraId="007389F5" w14:textId="77777777" w:rsidTr="00AA3950">
        <w:tc>
          <w:tcPr>
            <w:tcW w:w="1134" w:type="dxa"/>
            <w:vAlign w:val="center"/>
          </w:tcPr>
          <w:p w14:paraId="3F230874" w14:textId="39404053"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Holanda</w:t>
            </w:r>
          </w:p>
        </w:tc>
        <w:tc>
          <w:tcPr>
            <w:tcW w:w="993" w:type="dxa"/>
            <w:vAlign w:val="center"/>
          </w:tcPr>
          <w:p w14:paraId="3E082ACC" w14:textId="2480966E"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IDH</w:t>
            </w:r>
          </w:p>
        </w:tc>
        <w:tc>
          <w:tcPr>
            <w:tcW w:w="993" w:type="dxa"/>
            <w:vAlign w:val="center"/>
          </w:tcPr>
          <w:p w14:paraId="5A5EBA16" w14:textId="3E5B1E02"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Déz ’18-</w:t>
            </w:r>
            <w:r w:rsidR="00B6573B">
              <w:rPr>
                <w:rFonts w:cs="Tahoma"/>
                <w:sz w:val="16"/>
                <w:szCs w:val="16"/>
              </w:rPr>
              <w:t>Déz ‘20</w:t>
            </w:r>
          </w:p>
        </w:tc>
        <w:tc>
          <w:tcPr>
            <w:tcW w:w="6804" w:type="dxa"/>
            <w:vAlign w:val="center"/>
          </w:tcPr>
          <w:p w14:paraId="7F15BFFF" w14:textId="686E518A" w:rsidR="002F0741"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Formador. Formação em gestão financeira e preparação de orçamentos para os gestores de projeto IDH (</w:t>
            </w:r>
            <w:r w:rsidR="00B6573B">
              <w:rPr>
                <w:rFonts w:cs="Tahoma"/>
                <w:sz w:val="16"/>
                <w:szCs w:val="16"/>
              </w:rPr>
              <w:t>8</w:t>
            </w:r>
            <w:r>
              <w:rPr>
                <w:rFonts w:cs="Tahoma"/>
                <w:sz w:val="16"/>
                <w:szCs w:val="16"/>
              </w:rPr>
              <w:t>x)</w:t>
            </w:r>
          </w:p>
        </w:tc>
      </w:tr>
      <w:tr w:rsidR="002F0741" w:rsidRPr="00CD33AF" w14:paraId="07E27A8E" w14:textId="77777777" w:rsidTr="00AA3950">
        <w:tc>
          <w:tcPr>
            <w:tcW w:w="1134" w:type="dxa"/>
            <w:vAlign w:val="center"/>
          </w:tcPr>
          <w:p w14:paraId="61CADCC7" w14:textId="4876BE34"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Ruanda</w:t>
            </w:r>
          </w:p>
        </w:tc>
        <w:tc>
          <w:tcPr>
            <w:tcW w:w="993" w:type="dxa"/>
            <w:vAlign w:val="center"/>
          </w:tcPr>
          <w:p w14:paraId="3E849A75" w14:textId="73C3F586"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Palladium</w:t>
            </w:r>
          </w:p>
        </w:tc>
        <w:tc>
          <w:tcPr>
            <w:tcW w:w="993" w:type="dxa"/>
            <w:vAlign w:val="center"/>
          </w:tcPr>
          <w:p w14:paraId="00263E05" w14:textId="2831DC7F"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Out ’17 – Mar ‘18</w:t>
            </w:r>
          </w:p>
        </w:tc>
        <w:tc>
          <w:tcPr>
            <w:tcW w:w="6804" w:type="dxa"/>
            <w:vAlign w:val="center"/>
          </w:tcPr>
          <w:p w14:paraId="5625EC2E" w14:textId="7925599F" w:rsidR="002F0741"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Chefe da missão. Reforço de capacidades em gestão financeira de 12 CSOs locais (2 missões).</w:t>
            </w:r>
          </w:p>
        </w:tc>
      </w:tr>
      <w:tr w:rsidR="002F0741" w:rsidRPr="00CD33AF" w14:paraId="653B8B28" w14:textId="77777777" w:rsidTr="00AA3950">
        <w:tc>
          <w:tcPr>
            <w:tcW w:w="1134" w:type="dxa"/>
            <w:vAlign w:val="center"/>
          </w:tcPr>
          <w:p w14:paraId="7645DA9F" w14:textId="506BC8AC"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70E0F1F5" w14:textId="503481F1"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ICCO</w:t>
            </w:r>
          </w:p>
        </w:tc>
        <w:tc>
          <w:tcPr>
            <w:tcW w:w="993" w:type="dxa"/>
            <w:vAlign w:val="center"/>
          </w:tcPr>
          <w:p w14:paraId="00AF28F0" w14:textId="3DC9F559"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 xml:space="preserve">Ag ’17-Jun ’18 </w:t>
            </w:r>
          </w:p>
        </w:tc>
        <w:tc>
          <w:tcPr>
            <w:tcW w:w="6804" w:type="dxa"/>
            <w:vAlign w:val="center"/>
          </w:tcPr>
          <w:p w14:paraId="5AC22613" w14:textId="3D6ACB2F" w:rsidR="002F0741"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Chefe da missão. Capitais de risco das PME agroalimentares na Africa. Estudos de casos em Kenya, Tanzânia, Zâmbia, Mali. Base de dados actualizado para os países Asiáticos.</w:t>
            </w:r>
          </w:p>
        </w:tc>
      </w:tr>
      <w:tr w:rsidR="002F0741" w:rsidRPr="00CD33AF" w14:paraId="41029F5F" w14:textId="77777777" w:rsidTr="00AA3950">
        <w:tc>
          <w:tcPr>
            <w:tcW w:w="1134" w:type="dxa"/>
            <w:vAlign w:val="center"/>
          </w:tcPr>
          <w:p w14:paraId="2BC9D7C0" w14:textId="788FAAE2"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Cambójia</w:t>
            </w:r>
          </w:p>
        </w:tc>
        <w:tc>
          <w:tcPr>
            <w:tcW w:w="993" w:type="dxa"/>
            <w:vAlign w:val="center"/>
          </w:tcPr>
          <w:p w14:paraId="7966B737" w14:textId="245B6D5C"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DGGF</w:t>
            </w:r>
          </w:p>
        </w:tc>
        <w:tc>
          <w:tcPr>
            <w:tcW w:w="993" w:type="dxa"/>
            <w:vAlign w:val="center"/>
          </w:tcPr>
          <w:p w14:paraId="748FAA58" w14:textId="32345842"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Junho ’16 – Dez ‘19</w:t>
            </w:r>
          </w:p>
        </w:tc>
        <w:tc>
          <w:tcPr>
            <w:tcW w:w="6804" w:type="dxa"/>
            <w:vAlign w:val="center"/>
          </w:tcPr>
          <w:p w14:paraId="4686EB6D" w14:textId="43DFCF2F"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Chefe da missão. Avaliação do impacto dos investimentos do Dutch Good Growth Fund em Myanmar, Cambójia, Lao, Gana e Cote d’Ivoire. Baseline (2017) e Endline (2019)</w:t>
            </w:r>
          </w:p>
        </w:tc>
      </w:tr>
      <w:tr w:rsidR="002F0741" w:rsidRPr="00CD33AF" w14:paraId="49E2026A" w14:textId="77777777" w:rsidTr="00AA3950">
        <w:tc>
          <w:tcPr>
            <w:tcW w:w="1134" w:type="dxa"/>
            <w:vAlign w:val="center"/>
          </w:tcPr>
          <w:p w14:paraId="49E20266" w14:textId="70069D14"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Zâmbia</w:t>
            </w:r>
            <w:r>
              <w:rPr>
                <w:rFonts w:cs="Tahoma"/>
                <w:sz w:val="16"/>
                <w:szCs w:val="16"/>
              </w:rPr>
              <w:t>, Malawi</w:t>
            </w:r>
          </w:p>
        </w:tc>
        <w:tc>
          <w:tcPr>
            <w:tcW w:w="993" w:type="dxa"/>
            <w:vAlign w:val="center"/>
          </w:tcPr>
          <w:p w14:paraId="49E2026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BEI</w:t>
            </w:r>
          </w:p>
        </w:tc>
        <w:tc>
          <w:tcPr>
            <w:tcW w:w="993" w:type="dxa"/>
            <w:vAlign w:val="center"/>
          </w:tcPr>
          <w:p w14:paraId="49E20268" w14:textId="27F87D94"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w:t>
            </w:r>
            <w:r>
              <w:rPr>
                <w:rFonts w:cs="Tahoma"/>
                <w:sz w:val="16"/>
                <w:szCs w:val="16"/>
              </w:rPr>
              <w:t xml:space="preserve"> ‘</w:t>
            </w:r>
            <w:r w:rsidRPr="00CD33AF">
              <w:rPr>
                <w:rFonts w:cs="Tahoma"/>
                <w:sz w:val="16"/>
                <w:szCs w:val="16"/>
              </w:rPr>
              <w:t xml:space="preserve">16 </w:t>
            </w:r>
            <w:r>
              <w:rPr>
                <w:rFonts w:cs="Tahoma"/>
                <w:sz w:val="16"/>
                <w:szCs w:val="16"/>
              </w:rPr>
              <w:t>–</w:t>
            </w:r>
            <w:r w:rsidRPr="00CD33AF">
              <w:rPr>
                <w:rFonts w:cs="Tahoma"/>
                <w:sz w:val="16"/>
                <w:szCs w:val="16"/>
              </w:rPr>
              <w:t xml:space="preserve"> </w:t>
            </w:r>
            <w:r>
              <w:rPr>
                <w:rFonts w:cs="Tahoma"/>
                <w:sz w:val="16"/>
                <w:szCs w:val="16"/>
              </w:rPr>
              <w:t>Mar ‘18</w:t>
            </w:r>
          </w:p>
        </w:tc>
        <w:tc>
          <w:tcPr>
            <w:tcW w:w="6804" w:type="dxa"/>
            <w:vAlign w:val="center"/>
          </w:tcPr>
          <w:p w14:paraId="49E20269" w14:textId="2251A00D"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em BDS. Desenvolvimento de serviços de formação e conselho para as PME, associadas ao programa de crédito do BEI (pipeline, capacitação)</w:t>
            </w:r>
            <w:r>
              <w:rPr>
                <w:rFonts w:cs="Tahoma"/>
                <w:sz w:val="16"/>
                <w:szCs w:val="16"/>
              </w:rPr>
              <w:t xml:space="preserve"> (9 missões)</w:t>
            </w:r>
          </w:p>
        </w:tc>
      </w:tr>
      <w:tr w:rsidR="002F0741" w:rsidRPr="00CD33AF" w14:paraId="535B2431" w14:textId="77777777" w:rsidTr="00AA3950">
        <w:tc>
          <w:tcPr>
            <w:tcW w:w="1134" w:type="dxa"/>
            <w:vAlign w:val="center"/>
          </w:tcPr>
          <w:p w14:paraId="67632D7A" w14:textId="516431C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RDC</w:t>
            </w:r>
          </w:p>
        </w:tc>
        <w:tc>
          <w:tcPr>
            <w:tcW w:w="993" w:type="dxa"/>
            <w:vAlign w:val="center"/>
          </w:tcPr>
          <w:p w14:paraId="62D4960F" w14:textId="40CF7B2B"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Virunga</w:t>
            </w:r>
          </w:p>
        </w:tc>
        <w:tc>
          <w:tcPr>
            <w:tcW w:w="993" w:type="dxa"/>
            <w:vAlign w:val="center"/>
          </w:tcPr>
          <w:p w14:paraId="108D9724" w14:textId="6B65E82A" w:rsidR="002F0741"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Nov-Dez ‘16</w:t>
            </w:r>
          </w:p>
        </w:tc>
        <w:tc>
          <w:tcPr>
            <w:tcW w:w="6804" w:type="dxa"/>
            <w:vAlign w:val="center"/>
          </w:tcPr>
          <w:p w14:paraId="22EC03D1" w14:textId="782D6F30"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Desenvolvimento de um guia de procedimentos</w:t>
            </w:r>
          </w:p>
        </w:tc>
      </w:tr>
      <w:tr w:rsidR="002F0741" w:rsidRPr="00CD33AF" w14:paraId="49E2026F" w14:textId="77777777" w:rsidTr="00AA3950">
        <w:tc>
          <w:tcPr>
            <w:tcW w:w="1134" w:type="dxa"/>
            <w:vAlign w:val="center"/>
          </w:tcPr>
          <w:p w14:paraId="49E2026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Egipto, Bósnia</w:t>
            </w:r>
          </w:p>
        </w:tc>
        <w:tc>
          <w:tcPr>
            <w:tcW w:w="993" w:type="dxa"/>
            <w:vAlign w:val="center"/>
          </w:tcPr>
          <w:p w14:paraId="49E2026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26D" w14:textId="1339B1E1"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Jan-Set ‘16</w:t>
            </w:r>
          </w:p>
        </w:tc>
        <w:tc>
          <w:tcPr>
            <w:tcW w:w="6804" w:type="dxa"/>
            <w:vAlign w:val="center"/>
          </w:tcPr>
          <w:p w14:paraId="49E2026E"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 PSOM/PSI (desenvolvimento de empresas através da criação de J/V internacionais), visites aos empresários no Egipto en na Bósnia e Herzegovina</w:t>
            </w:r>
          </w:p>
        </w:tc>
      </w:tr>
      <w:tr w:rsidR="002F0741" w:rsidRPr="00CD33AF" w14:paraId="49E20274" w14:textId="77777777" w:rsidTr="00AA3950">
        <w:tc>
          <w:tcPr>
            <w:tcW w:w="1134" w:type="dxa"/>
            <w:vAlign w:val="center"/>
          </w:tcPr>
          <w:p w14:paraId="49E2027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Moçambique</w:t>
            </w:r>
          </w:p>
        </w:tc>
        <w:tc>
          <w:tcPr>
            <w:tcW w:w="993" w:type="dxa"/>
            <w:vAlign w:val="center"/>
          </w:tcPr>
          <w:p w14:paraId="49E20271" w14:textId="47342DD4"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w:t>
            </w:r>
            <w:r>
              <w:rPr>
                <w:rFonts w:cs="Tahoma"/>
                <w:sz w:val="16"/>
                <w:szCs w:val="16"/>
              </w:rPr>
              <w:t xml:space="preserve"> </w:t>
            </w:r>
          </w:p>
        </w:tc>
        <w:tc>
          <w:tcPr>
            <w:tcW w:w="993" w:type="dxa"/>
            <w:vAlign w:val="center"/>
          </w:tcPr>
          <w:p w14:paraId="49E20272" w14:textId="2F2117C8"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Pr>
                <w:rFonts w:cs="Tahoma"/>
                <w:sz w:val="16"/>
                <w:szCs w:val="16"/>
              </w:rPr>
              <w:t>Dez</w:t>
            </w:r>
            <w:r w:rsidRPr="00CD33AF">
              <w:rPr>
                <w:rFonts w:cs="Tahoma"/>
                <w:sz w:val="16"/>
                <w:szCs w:val="16"/>
              </w:rPr>
              <w:t>. ‘15</w:t>
            </w:r>
          </w:p>
        </w:tc>
        <w:tc>
          <w:tcPr>
            <w:tcW w:w="6804" w:type="dxa"/>
            <w:vAlign w:val="center"/>
          </w:tcPr>
          <w:p w14:paraId="49E20273"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de monitoria. Fortalecimento de associações de empresários (desenvolvimento das PME)</w:t>
            </w:r>
          </w:p>
        </w:tc>
      </w:tr>
      <w:tr w:rsidR="002F0741" w:rsidRPr="00CD33AF" w14:paraId="49E20279" w14:textId="77777777" w:rsidTr="00AA3950">
        <w:tc>
          <w:tcPr>
            <w:tcW w:w="1134" w:type="dxa"/>
            <w:vAlign w:val="center"/>
          </w:tcPr>
          <w:p w14:paraId="49E2027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Etiópia</w:t>
            </w:r>
          </w:p>
        </w:tc>
        <w:tc>
          <w:tcPr>
            <w:tcW w:w="993" w:type="dxa"/>
            <w:vAlign w:val="center"/>
          </w:tcPr>
          <w:p w14:paraId="49E2027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w:t>
            </w:r>
          </w:p>
        </w:tc>
        <w:tc>
          <w:tcPr>
            <w:tcW w:w="993" w:type="dxa"/>
            <w:vAlign w:val="center"/>
          </w:tcPr>
          <w:p w14:paraId="49E2027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‘15</w:t>
            </w:r>
          </w:p>
        </w:tc>
        <w:tc>
          <w:tcPr>
            <w:tcW w:w="6804" w:type="dxa"/>
            <w:vAlign w:val="center"/>
          </w:tcPr>
          <w:p w14:paraId="49E20278"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de monitoria. “Transformation Triggering Facility” (desenvolvimento das PME)</w:t>
            </w:r>
          </w:p>
        </w:tc>
      </w:tr>
      <w:tr w:rsidR="002F0741" w:rsidRPr="00CD33AF" w14:paraId="49E2027E" w14:textId="77777777" w:rsidTr="00AA3950">
        <w:tc>
          <w:tcPr>
            <w:tcW w:w="1134" w:type="dxa"/>
            <w:vAlign w:val="center"/>
          </w:tcPr>
          <w:p w14:paraId="49E2027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Egipto</w:t>
            </w:r>
          </w:p>
        </w:tc>
        <w:tc>
          <w:tcPr>
            <w:tcW w:w="993" w:type="dxa"/>
            <w:vAlign w:val="center"/>
          </w:tcPr>
          <w:p w14:paraId="49E2027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MasterCard</w:t>
            </w:r>
          </w:p>
        </w:tc>
        <w:tc>
          <w:tcPr>
            <w:tcW w:w="993" w:type="dxa"/>
            <w:vAlign w:val="center"/>
          </w:tcPr>
          <w:p w14:paraId="49E2027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‘15</w:t>
            </w:r>
          </w:p>
        </w:tc>
        <w:tc>
          <w:tcPr>
            <w:tcW w:w="6804" w:type="dxa"/>
            <w:vAlign w:val="center"/>
          </w:tcPr>
          <w:p w14:paraId="49E2027D"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Formulação de um programa de apoio os pequenos negociantes</w:t>
            </w:r>
          </w:p>
        </w:tc>
      </w:tr>
      <w:tr w:rsidR="002F0741" w:rsidRPr="00CD33AF" w14:paraId="49E20283" w14:textId="77777777" w:rsidTr="00AA3950">
        <w:tc>
          <w:tcPr>
            <w:tcW w:w="1134" w:type="dxa"/>
            <w:vAlign w:val="center"/>
          </w:tcPr>
          <w:p w14:paraId="49E2027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Nigéria</w:t>
            </w:r>
          </w:p>
        </w:tc>
        <w:tc>
          <w:tcPr>
            <w:tcW w:w="993" w:type="dxa"/>
            <w:vAlign w:val="center"/>
          </w:tcPr>
          <w:p w14:paraId="49E2028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w:t>
            </w:r>
          </w:p>
        </w:tc>
        <w:tc>
          <w:tcPr>
            <w:tcW w:w="993" w:type="dxa"/>
            <w:vAlign w:val="center"/>
          </w:tcPr>
          <w:p w14:paraId="49E2028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‘15</w:t>
            </w:r>
          </w:p>
        </w:tc>
        <w:tc>
          <w:tcPr>
            <w:tcW w:w="6804" w:type="dxa"/>
            <w:vAlign w:val="center"/>
          </w:tcPr>
          <w:p w14:paraId="49E20282" w14:textId="025988D6"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Perito de monitoria. </w:t>
            </w:r>
            <w:r>
              <w:rPr>
                <w:rFonts w:cs="Tahoma"/>
                <w:sz w:val="16"/>
                <w:szCs w:val="16"/>
              </w:rPr>
              <w:t>Revista do p</w:t>
            </w:r>
            <w:r w:rsidRPr="00CD33AF">
              <w:rPr>
                <w:rFonts w:cs="Tahoma"/>
                <w:sz w:val="16"/>
                <w:szCs w:val="16"/>
              </w:rPr>
              <w:t>rograma regional ECOWAS de competividade (estandardização, qualidade, politica de promoção de investimento)</w:t>
            </w:r>
          </w:p>
        </w:tc>
      </w:tr>
      <w:tr w:rsidR="002F0741" w:rsidRPr="00CD33AF" w14:paraId="49E20288" w14:textId="77777777" w:rsidTr="00AA3950">
        <w:tc>
          <w:tcPr>
            <w:tcW w:w="1134" w:type="dxa"/>
            <w:vAlign w:val="center"/>
          </w:tcPr>
          <w:p w14:paraId="49E2028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Mundial</w:t>
            </w:r>
          </w:p>
        </w:tc>
        <w:tc>
          <w:tcPr>
            <w:tcW w:w="993" w:type="dxa"/>
            <w:vAlign w:val="center"/>
          </w:tcPr>
          <w:p w14:paraId="49E2028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Banco Mundial</w:t>
            </w:r>
          </w:p>
        </w:tc>
        <w:tc>
          <w:tcPr>
            <w:tcW w:w="993" w:type="dxa"/>
            <w:vAlign w:val="center"/>
          </w:tcPr>
          <w:p w14:paraId="49E2028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Ag-Out ‘14</w:t>
            </w:r>
          </w:p>
        </w:tc>
        <w:tc>
          <w:tcPr>
            <w:tcW w:w="6804" w:type="dxa"/>
            <w:vAlign w:val="center"/>
          </w:tcPr>
          <w:p w14:paraId="49E20287"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Programa Agrícola Mundial de Segurança Alimentar – formulação de opções para investir de maneira mais eficaz na pequena agricultura</w:t>
            </w:r>
          </w:p>
        </w:tc>
      </w:tr>
      <w:tr w:rsidR="002F0741" w:rsidRPr="00CD33AF" w14:paraId="49E2028D" w14:textId="77777777" w:rsidTr="00AA3950">
        <w:tc>
          <w:tcPr>
            <w:tcW w:w="1134" w:type="dxa"/>
            <w:vAlign w:val="center"/>
          </w:tcPr>
          <w:p w14:paraId="49E2028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MENA</w:t>
            </w:r>
          </w:p>
        </w:tc>
        <w:tc>
          <w:tcPr>
            <w:tcW w:w="993" w:type="dxa"/>
            <w:vAlign w:val="center"/>
          </w:tcPr>
          <w:p w14:paraId="49E2028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SFI</w:t>
            </w:r>
          </w:p>
        </w:tc>
        <w:tc>
          <w:tcPr>
            <w:tcW w:w="993" w:type="dxa"/>
            <w:vAlign w:val="center"/>
          </w:tcPr>
          <w:p w14:paraId="49E2028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Jan-Set ‘14</w:t>
            </w:r>
          </w:p>
        </w:tc>
        <w:tc>
          <w:tcPr>
            <w:tcW w:w="6804" w:type="dxa"/>
            <w:vAlign w:val="center"/>
          </w:tcPr>
          <w:p w14:paraId="49E2028C"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Avaliação dos serviços de consultório do SFI na região MENA, com pesquisa no terreno em três países</w:t>
            </w:r>
          </w:p>
        </w:tc>
      </w:tr>
      <w:tr w:rsidR="002F0741" w:rsidRPr="00CD33AF" w14:paraId="49E20292" w14:textId="77777777" w:rsidTr="00AA3950">
        <w:tc>
          <w:tcPr>
            <w:tcW w:w="1134" w:type="dxa"/>
            <w:vAlign w:val="center"/>
          </w:tcPr>
          <w:p w14:paraId="49E2028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Burundi</w:t>
            </w:r>
          </w:p>
        </w:tc>
        <w:tc>
          <w:tcPr>
            <w:tcW w:w="993" w:type="dxa"/>
            <w:vAlign w:val="center"/>
          </w:tcPr>
          <w:p w14:paraId="49E2028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DGIS</w:t>
            </w:r>
          </w:p>
        </w:tc>
        <w:tc>
          <w:tcPr>
            <w:tcW w:w="993" w:type="dxa"/>
            <w:vAlign w:val="center"/>
          </w:tcPr>
          <w:p w14:paraId="49E2029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Out-Nov. ‘13</w:t>
            </w:r>
          </w:p>
        </w:tc>
        <w:tc>
          <w:tcPr>
            <w:tcW w:w="6804" w:type="dxa"/>
            <w:vAlign w:val="center"/>
          </w:tcPr>
          <w:p w14:paraId="49E20291"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Formulação do 3</w:t>
            </w:r>
            <w:r w:rsidRPr="00CD33AF">
              <w:rPr>
                <w:rFonts w:cs="Tahoma"/>
                <w:sz w:val="16"/>
                <w:szCs w:val="16"/>
                <w:vertAlign w:val="superscript"/>
              </w:rPr>
              <w:t>0</w:t>
            </w:r>
            <w:r w:rsidRPr="00CD33AF">
              <w:rPr>
                <w:rFonts w:cs="Tahoma"/>
                <w:sz w:val="16"/>
                <w:szCs w:val="16"/>
              </w:rPr>
              <w:t xml:space="preserve"> programa de desenvolvimento do sector de micro finanças</w:t>
            </w:r>
          </w:p>
        </w:tc>
      </w:tr>
      <w:tr w:rsidR="002F0741" w:rsidRPr="00CD33AF" w14:paraId="49E20297" w14:textId="77777777" w:rsidTr="00AA3950">
        <w:tc>
          <w:tcPr>
            <w:tcW w:w="1134" w:type="dxa"/>
            <w:vAlign w:val="center"/>
          </w:tcPr>
          <w:p w14:paraId="49E2029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Mundial</w:t>
            </w:r>
          </w:p>
        </w:tc>
        <w:tc>
          <w:tcPr>
            <w:tcW w:w="993" w:type="dxa"/>
            <w:vAlign w:val="center"/>
          </w:tcPr>
          <w:p w14:paraId="49E2029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DGIS</w:t>
            </w:r>
          </w:p>
        </w:tc>
        <w:tc>
          <w:tcPr>
            <w:tcW w:w="993" w:type="dxa"/>
            <w:vAlign w:val="center"/>
          </w:tcPr>
          <w:p w14:paraId="49E2029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Mar-Jul ‘13</w:t>
            </w:r>
          </w:p>
        </w:tc>
        <w:tc>
          <w:tcPr>
            <w:tcW w:w="6804" w:type="dxa"/>
            <w:vAlign w:val="center"/>
          </w:tcPr>
          <w:p w14:paraId="49E20296"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 Programa de Cooperação de Empresários Holandeses</w:t>
            </w:r>
          </w:p>
        </w:tc>
      </w:tr>
      <w:tr w:rsidR="002F0741" w:rsidRPr="00CD33AF" w14:paraId="49E2029C" w14:textId="77777777" w:rsidTr="00AA3950">
        <w:tc>
          <w:tcPr>
            <w:tcW w:w="1134" w:type="dxa"/>
            <w:vAlign w:val="center"/>
          </w:tcPr>
          <w:p w14:paraId="49E2029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Sudão Sul</w:t>
            </w:r>
          </w:p>
        </w:tc>
        <w:tc>
          <w:tcPr>
            <w:tcW w:w="993" w:type="dxa"/>
            <w:vAlign w:val="center"/>
          </w:tcPr>
          <w:p w14:paraId="49E2029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29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 ‘13</w:t>
            </w:r>
          </w:p>
        </w:tc>
        <w:tc>
          <w:tcPr>
            <w:tcW w:w="6804" w:type="dxa"/>
            <w:vAlign w:val="center"/>
          </w:tcPr>
          <w:p w14:paraId="49E2029B"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Formulação de um programa de mecanização agrícola</w:t>
            </w:r>
          </w:p>
        </w:tc>
      </w:tr>
      <w:tr w:rsidR="002F0741" w:rsidRPr="00CD33AF" w14:paraId="49E202A1" w14:textId="77777777" w:rsidTr="00AA3950">
        <w:tc>
          <w:tcPr>
            <w:tcW w:w="1134" w:type="dxa"/>
            <w:vAlign w:val="center"/>
          </w:tcPr>
          <w:p w14:paraId="49E2029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Zâmbia</w:t>
            </w:r>
          </w:p>
        </w:tc>
        <w:tc>
          <w:tcPr>
            <w:tcW w:w="993" w:type="dxa"/>
            <w:vAlign w:val="center"/>
          </w:tcPr>
          <w:p w14:paraId="49E2029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IFC</w:t>
            </w:r>
          </w:p>
        </w:tc>
        <w:tc>
          <w:tcPr>
            <w:tcW w:w="993" w:type="dxa"/>
            <w:vAlign w:val="center"/>
          </w:tcPr>
          <w:p w14:paraId="49E2029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Out-Nov. ‘12</w:t>
            </w:r>
          </w:p>
        </w:tc>
        <w:tc>
          <w:tcPr>
            <w:tcW w:w="6804" w:type="dxa"/>
            <w:vAlign w:val="center"/>
          </w:tcPr>
          <w:p w14:paraId="49E202A0"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 programa de financiamento de agricultores emergentes</w:t>
            </w:r>
          </w:p>
        </w:tc>
      </w:tr>
      <w:tr w:rsidR="002F0741" w:rsidRPr="00CD33AF" w14:paraId="49E202A6" w14:textId="77777777" w:rsidTr="00AA3950">
        <w:tc>
          <w:tcPr>
            <w:tcW w:w="1134" w:type="dxa"/>
            <w:vAlign w:val="center"/>
          </w:tcPr>
          <w:p w14:paraId="49E202A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Sudão Sul</w:t>
            </w:r>
          </w:p>
        </w:tc>
        <w:tc>
          <w:tcPr>
            <w:tcW w:w="993" w:type="dxa"/>
            <w:vAlign w:val="center"/>
          </w:tcPr>
          <w:p w14:paraId="49E202A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2A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Jun-Aug ‘12</w:t>
            </w:r>
          </w:p>
        </w:tc>
        <w:tc>
          <w:tcPr>
            <w:tcW w:w="6804" w:type="dxa"/>
            <w:vAlign w:val="center"/>
          </w:tcPr>
          <w:p w14:paraId="49E202A5"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Desenvolvimento da documentação para a adjudicação de contratos de assistência técnica em três projectos no sector de aguas no Sudão do sul</w:t>
            </w:r>
          </w:p>
        </w:tc>
      </w:tr>
      <w:tr w:rsidR="002F0741" w:rsidRPr="00CD33AF" w14:paraId="49E202AB" w14:textId="77777777" w:rsidTr="00AA3950">
        <w:tc>
          <w:tcPr>
            <w:tcW w:w="1134" w:type="dxa"/>
            <w:vAlign w:val="center"/>
          </w:tcPr>
          <w:p w14:paraId="49E202A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Burundi</w:t>
            </w:r>
          </w:p>
        </w:tc>
        <w:tc>
          <w:tcPr>
            <w:tcW w:w="993" w:type="dxa"/>
            <w:vAlign w:val="center"/>
          </w:tcPr>
          <w:p w14:paraId="49E202A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BTC</w:t>
            </w:r>
          </w:p>
        </w:tc>
        <w:tc>
          <w:tcPr>
            <w:tcW w:w="993" w:type="dxa"/>
            <w:vAlign w:val="center"/>
          </w:tcPr>
          <w:p w14:paraId="49E202A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Mar-Maio ’12</w:t>
            </w:r>
          </w:p>
        </w:tc>
        <w:tc>
          <w:tcPr>
            <w:tcW w:w="6804" w:type="dxa"/>
            <w:vAlign w:val="center"/>
          </w:tcPr>
          <w:p w14:paraId="49E202AA" w14:textId="2060447A"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Chefe da missão. Formulação do programa de (micro)financiamento agrícola (garantia do crédito agrícola, financiamento do </w:t>
            </w:r>
            <w:r>
              <w:rPr>
                <w:rFonts w:cs="Tahoma"/>
                <w:sz w:val="16"/>
                <w:szCs w:val="16"/>
              </w:rPr>
              <w:t>e</w:t>
            </w:r>
            <w:r w:rsidRPr="00CD33AF">
              <w:rPr>
                <w:rFonts w:cs="Tahoma"/>
                <w:sz w:val="16"/>
                <w:szCs w:val="16"/>
              </w:rPr>
              <w:t>stacagem, assistência técnica, pequenas subvenções) (2 missões)</w:t>
            </w:r>
          </w:p>
        </w:tc>
      </w:tr>
      <w:tr w:rsidR="002F0741" w:rsidRPr="00CD33AF" w14:paraId="49E202B0" w14:textId="77777777" w:rsidTr="00AA3950">
        <w:tc>
          <w:tcPr>
            <w:tcW w:w="1134" w:type="dxa"/>
            <w:vAlign w:val="center"/>
          </w:tcPr>
          <w:p w14:paraId="49E202A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Mundial</w:t>
            </w:r>
          </w:p>
        </w:tc>
        <w:tc>
          <w:tcPr>
            <w:tcW w:w="993" w:type="dxa"/>
            <w:vAlign w:val="center"/>
          </w:tcPr>
          <w:p w14:paraId="49E202A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FLO</w:t>
            </w:r>
          </w:p>
        </w:tc>
        <w:tc>
          <w:tcPr>
            <w:tcW w:w="993" w:type="dxa"/>
            <w:vAlign w:val="center"/>
          </w:tcPr>
          <w:p w14:paraId="49E202A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 ’12-Jan ‘13</w:t>
            </w:r>
          </w:p>
        </w:tc>
        <w:tc>
          <w:tcPr>
            <w:tcW w:w="6804" w:type="dxa"/>
            <w:vAlign w:val="center"/>
          </w:tcPr>
          <w:p w14:paraId="49E202AF"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de missão. Fairtrade Labelling Organisations. Desenvolvimento da estratégia e plano de negócios par o financiamento dos produtores (6 produtos em 10 países)</w:t>
            </w:r>
          </w:p>
        </w:tc>
      </w:tr>
      <w:tr w:rsidR="002F0741" w:rsidRPr="00CD33AF" w14:paraId="49E202B5" w14:textId="77777777" w:rsidTr="00AA3950">
        <w:tc>
          <w:tcPr>
            <w:tcW w:w="1134" w:type="dxa"/>
            <w:vAlign w:val="center"/>
          </w:tcPr>
          <w:p w14:paraId="49E202B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2B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CTA</w:t>
            </w:r>
          </w:p>
        </w:tc>
        <w:tc>
          <w:tcPr>
            <w:tcW w:w="993" w:type="dxa"/>
            <w:vAlign w:val="center"/>
          </w:tcPr>
          <w:p w14:paraId="49E202B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’11-Set ‘13</w:t>
            </w:r>
          </w:p>
        </w:tc>
        <w:tc>
          <w:tcPr>
            <w:tcW w:w="6804" w:type="dxa"/>
            <w:vAlign w:val="center"/>
          </w:tcPr>
          <w:p w14:paraId="49E202B4"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Desenvolvimento de um guia de procedimentos contratuais e financeiros e formação dos quadros em gestão de contratos e gestão financeira</w:t>
            </w:r>
          </w:p>
        </w:tc>
      </w:tr>
      <w:tr w:rsidR="002F0741" w:rsidRPr="00CD33AF" w14:paraId="49E202BB" w14:textId="77777777" w:rsidTr="00AA3950">
        <w:tc>
          <w:tcPr>
            <w:tcW w:w="1134" w:type="dxa"/>
            <w:vAlign w:val="center"/>
          </w:tcPr>
          <w:p w14:paraId="49E202B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Sudão Sul</w:t>
            </w:r>
          </w:p>
        </w:tc>
        <w:tc>
          <w:tcPr>
            <w:tcW w:w="993" w:type="dxa"/>
            <w:vAlign w:val="center"/>
          </w:tcPr>
          <w:p w14:paraId="49E202B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2B9" w14:textId="27FDA43F"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 ’11</w:t>
            </w:r>
            <w:r>
              <w:rPr>
                <w:rFonts w:cs="Tahoma"/>
                <w:sz w:val="16"/>
                <w:szCs w:val="16"/>
              </w:rPr>
              <w:t xml:space="preserve"> – Em curso</w:t>
            </w:r>
          </w:p>
        </w:tc>
        <w:tc>
          <w:tcPr>
            <w:tcW w:w="6804" w:type="dxa"/>
            <w:vAlign w:val="center"/>
          </w:tcPr>
          <w:p w14:paraId="49E202BA" w14:textId="19DE65FC"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Formulação do programa « Desenvolvimento de Empresas Agrícolas em Sudão do Sul » (BDS, Financiamento, Fundo de Garantias). Gestão do recrutamento dos consultores. Monitoramento</w:t>
            </w:r>
            <w:r>
              <w:rPr>
                <w:rFonts w:cs="Tahoma"/>
                <w:sz w:val="16"/>
                <w:szCs w:val="16"/>
              </w:rPr>
              <w:t>. Formula</w:t>
            </w:r>
            <w:r w:rsidRPr="00CD33AF">
              <w:rPr>
                <w:rFonts w:cs="Tahoma"/>
                <w:sz w:val="16"/>
                <w:szCs w:val="16"/>
              </w:rPr>
              <w:t>ção</w:t>
            </w:r>
            <w:r>
              <w:rPr>
                <w:rFonts w:cs="Tahoma"/>
                <w:sz w:val="16"/>
                <w:szCs w:val="16"/>
              </w:rPr>
              <w:t xml:space="preserve"> e monitoramento</w:t>
            </w:r>
            <w:r w:rsidRPr="00CD33AF">
              <w:rPr>
                <w:rFonts w:cs="Tahoma"/>
                <w:sz w:val="16"/>
                <w:szCs w:val="16"/>
              </w:rPr>
              <w:t xml:space="preserve"> d</w:t>
            </w:r>
            <w:r>
              <w:rPr>
                <w:rFonts w:cs="Tahoma"/>
                <w:sz w:val="16"/>
                <w:szCs w:val="16"/>
              </w:rPr>
              <w:t>a segunda fase d</w:t>
            </w:r>
            <w:r w:rsidRPr="00CD33AF">
              <w:rPr>
                <w:rFonts w:cs="Tahoma"/>
                <w:sz w:val="16"/>
                <w:szCs w:val="16"/>
              </w:rPr>
              <w:t>o programa</w:t>
            </w:r>
            <w:r>
              <w:rPr>
                <w:rFonts w:cs="Tahoma"/>
                <w:sz w:val="16"/>
                <w:szCs w:val="16"/>
              </w:rPr>
              <w:t xml:space="preserve"> </w:t>
            </w:r>
            <w:r>
              <w:rPr>
                <w:rFonts w:cs="Tahoma"/>
                <w:sz w:val="16"/>
                <w:szCs w:val="16"/>
              </w:rPr>
              <w:lastRenderedPageBreak/>
              <w:t>(2018-202</w:t>
            </w:r>
            <w:r w:rsidR="00D20878">
              <w:rPr>
                <w:rFonts w:cs="Tahoma"/>
                <w:sz w:val="16"/>
                <w:szCs w:val="16"/>
              </w:rPr>
              <w:t>3</w:t>
            </w:r>
            <w:r>
              <w:rPr>
                <w:rFonts w:cs="Tahoma"/>
                <w:sz w:val="16"/>
                <w:szCs w:val="16"/>
              </w:rPr>
              <w:t>) (</w:t>
            </w:r>
            <w:r w:rsidR="00D20878">
              <w:rPr>
                <w:rFonts w:cs="Tahoma"/>
                <w:sz w:val="16"/>
                <w:szCs w:val="16"/>
              </w:rPr>
              <w:t>10</w:t>
            </w:r>
            <w:r w:rsidRPr="00CD33AF">
              <w:rPr>
                <w:rFonts w:cs="Tahoma"/>
                <w:sz w:val="16"/>
                <w:szCs w:val="16"/>
              </w:rPr>
              <w:t xml:space="preserve"> missões).</w:t>
            </w:r>
          </w:p>
        </w:tc>
      </w:tr>
      <w:tr w:rsidR="002F0741" w:rsidRPr="00CD33AF" w14:paraId="49E202C0" w14:textId="77777777" w:rsidTr="00AA3950">
        <w:tc>
          <w:tcPr>
            <w:tcW w:w="1134" w:type="dxa"/>
            <w:vAlign w:val="center"/>
          </w:tcPr>
          <w:p w14:paraId="49E202B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lastRenderedPageBreak/>
              <w:t>Mundial</w:t>
            </w:r>
          </w:p>
        </w:tc>
        <w:tc>
          <w:tcPr>
            <w:tcW w:w="993" w:type="dxa"/>
            <w:vAlign w:val="center"/>
          </w:tcPr>
          <w:p w14:paraId="49E202B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AFD</w:t>
            </w:r>
          </w:p>
        </w:tc>
        <w:tc>
          <w:tcPr>
            <w:tcW w:w="993" w:type="dxa"/>
            <w:vAlign w:val="center"/>
          </w:tcPr>
          <w:p w14:paraId="49E202B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 ’11 – Mar ‘12</w:t>
            </w:r>
          </w:p>
        </w:tc>
        <w:tc>
          <w:tcPr>
            <w:tcW w:w="6804" w:type="dxa"/>
            <w:vAlign w:val="center"/>
          </w:tcPr>
          <w:p w14:paraId="49E202BF"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Estudo nas inovações no financiamento agrícola em Camboja, Mali, Senegal, Tanzânia, Tailandesa, Tunísia (publicação)</w:t>
            </w:r>
          </w:p>
        </w:tc>
      </w:tr>
      <w:tr w:rsidR="002F0741" w:rsidRPr="00CD33AF" w14:paraId="49E202C5" w14:textId="77777777" w:rsidTr="00AA3950">
        <w:tc>
          <w:tcPr>
            <w:tcW w:w="1134" w:type="dxa"/>
            <w:vAlign w:val="center"/>
          </w:tcPr>
          <w:p w14:paraId="49E202C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Etiópia</w:t>
            </w:r>
          </w:p>
        </w:tc>
        <w:tc>
          <w:tcPr>
            <w:tcW w:w="993" w:type="dxa"/>
            <w:vAlign w:val="center"/>
          </w:tcPr>
          <w:p w14:paraId="49E202C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Banco Mundial</w:t>
            </w:r>
          </w:p>
        </w:tc>
        <w:tc>
          <w:tcPr>
            <w:tcW w:w="993" w:type="dxa"/>
            <w:vAlign w:val="center"/>
          </w:tcPr>
          <w:p w14:paraId="49E202C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‘11</w:t>
            </w:r>
          </w:p>
        </w:tc>
        <w:tc>
          <w:tcPr>
            <w:tcW w:w="6804" w:type="dxa"/>
            <w:vAlign w:val="center"/>
          </w:tcPr>
          <w:p w14:paraId="49E202C4"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Formulação de um programa em apoio das mulheres empresários com vacação de acrescimento (desenvolvimento das vendas, apoio técnico, financiamento)</w:t>
            </w:r>
          </w:p>
        </w:tc>
      </w:tr>
      <w:tr w:rsidR="002F0741" w:rsidRPr="00CD33AF" w14:paraId="49E202CA" w14:textId="77777777" w:rsidTr="00AA3950">
        <w:tc>
          <w:tcPr>
            <w:tcW w:w="1134" w:type="dxa"/>
            <w:vAlign w:val="center"/>
          </w:tcPr>
          <w:p w14:paraId="49E202C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Uganda</w:t>
            </w:r>
          </w:p>
        </w:tc>
        <w:tc>
          <w:tcPr>
            <w:tcW w:w="993" w:type="dxa"/>
            <w:vAlign w:val="center"/>
          </w:tcPr>
          <w:p w14:paraId="49E202C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Nuffic</w:t>
            </w:r>
          </w:p>
        </w:tc>
        <w:tc>
          <w:tcPr>
            <w:tcW w:w="993" w:type="dxa"/>
            <w:vAlign w:val="center"/>
          </w:tcPr>
          <w:p w14:paraId="49E202C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 ‘10</w:t>
            </w:r>
          </w:p>
        </w:tc>
        <w:tc>
          <w:tcPr>
            <w:tcW w:w="6804" w:type="dxa"/>
            <w:vAlign w:val="center"/>
          </w:tcPr>
          <w:p w14:paraId="49E202C9"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6"/>
                <w:szCs w:val="16"/>
              </w:rPr>
            </w:pPr>
            <w:r w:rsidRPr="00CD33AF">
              <w:rPr>
                <w:rFonts w:cs="Tahoma"/>
                <w:sz w:val="16"/>
                <w:szCs w:val="16"/>
              </w:rPr>
              <w:t>Perito financeiro. Gestão financeira do instituto de formação dos juízes</w:t>
            </w:r>
          </w:p>
        </w:tc>
      </w:tr>
      <w:tr w:rsidR="002F0741" w:rsidRPr="00CD33AF" w14:paraId="49E202CF" w14:textId="77777777" w:rsidTr="00AA3950">
        <w:tc>
          <w:tcPr>
            <w:tcW w:w="1134" w:type="dxa"/>
            <w:vAlign w:val="center"/>
          </w:tcPr>
          <w:p w14:paraId="49E202C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Coreia DPR</w:t>
            </w:r>
          </w:p>
        </w:tc>
        <w:tc>
          <w:tcPr>
            <w:tcW w:w="993" w:type="dxa"/>
            <w:vAlign w:val="center"/>
          </w:tcPr>
          <w:p w14:paraId="49E202C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w:t>
            </w:r>
          </w:p>
        </w:tc>
        <w:tc>
          <w:tcPr>
            <w:tcW w:w="993" w:type="dxa"/>
            <w:vAlign w:val="center"/>
          </w:tcPr>
          <w:p w14:paraId="49E202C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Julho ‘10</w:t>
            </w:r>
          </w:p>
        </w:tc>
        <w:tc>
          <w:tcPr>
            <w:tcW w:w="6804" w:type="dxa"/>
            <w:vAlign w:val="center"/>
          </w:tcPr>
          <w:p w14:paraId="49E202CE"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Gestão do ciclo do projecto e gestão de subvenções</w:t>
            </w:r>
          </w:p>
        </w:tc>
      </w:tr>
      <w:tr w:rsidR="002F0741" w:rsidRPr="00CD33AF" w14:paraId="49E202D4" w14:textId="77777777" w:rsidTr="00AA3950">
        <w:tc>
          <w:tcPr>
            <w:tcW w:w="1134" w:type="dxa"/>
            <w:vAlign w:val="center"/>
          </w:tcPr>
          <w:p w14:paraId="49E202D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Países balcânicos</w:t>
            </w:r>
          </w:p>
        </w:tc>
        <w:tc>
          <w:tcPr>
            <w:tcW w:w="993" w:type="dxa"/>
            <w:vAlign w:val="center"/>
          </w:tcPr>
          <w:p w14:paraId="49E202D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EFSE</w:t>
            </w:r>
          </w:p>
        </w:tc>
        <w:tc>
          <w:tcPr>
            <w:tcW w:w="993" w:type="dxa"/>
            <w:vAlign w:val="center"/>
          </w:tcPr>
          <w:p w14:paraId="49E202D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’09 - Mar ‘10</w:t>
            </w:r>
          </w:p>
        </w:tc>
        <w:tc>
          <w:tcPr>
            <w:tcW w:w="6804" w:type="dxa"/>
            <w:vAlign w:val="center"/>
          </w:tcPr>
          <w:p w14:paraId="49E202D3"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Estudo de impacto aos devedores do crédito agrícola na Moldávia, Kosovo e Albânia. Exame de 660 devedores e não devedores (grupo de controle) (publicação)</w:t>
            </w:r>
          </w:p>
        </w:tc>
      </w:tr>
      <w:tr w:rsidR="002F0741" w:rsidRPr="00CD33AF" w14:paraId="49E202DA" w14:textId="77777777" w:rsidTr="00AA3950">
        <w:tc>
          <w:tcPr>
            <w:tcW w:w="1134" w:type="dxa"/>
            <w:vAlign w:val="center"/>
          </w:tcPr>
          <w:p w14:paraId="49E202D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Bélgica</w:t>
            </w:r>
          </w:p>
        </w:tc>
        <w:tc>
          <w:tcPr>
            <w:tcW w:w="993" w:type="dxa"/>
            <w:vAlign w:val="center"/>
          </w:tcPr>
          <w:p w14:paraId="49E202D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CDE</w:t>
            </w:r>
          </w:p>
        </w:tc>
        <w:tc>
          <w:tcPr>
            <w:tcW w:w="993" w:type="dxa"/>
            <w:vAlign w:val="center"/>
          </w:tcPr>
          <w:p w14:paraId="49E202D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Mar-Nov. ’09</w:t>
            </w:r>
          </w:p>
          <w:p w14:paraId="49E202D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Maio-Ag ‘12</w:t>
            </w:r>
          </w:p>
        </w:tc>
        <w:tc>
          <w:tcPr>
            <w:tcW w:w="6804" w:type="dxa"/>
            <w:vAlign w:val="center"/>
          </w:tcPr>
          <w:p w14:paraId="49E202D9"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Desenvolvimento de um guia de procedimentos contratuais e financeiros e formação dos quadros em gestão de contratos e gestão financeira</w:t>
            </w:r>
          </w:p>
        </w:tc>
      </w:tr>
      <w:tr w:rsidR="002F0741" w:rsidRPr="00CD33AF" w14:paraId="49E202DF" w14:textId="77777777" w:rsidTr="00AA3950">
        <w:tc>
          <w:tcPr>
            <w:tcW w:w="1134" w:type="dxa"/>
            <w:vAlign w:val="center"/>
          </w:tcPr>
          <w:p w14:paraId="49E202D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Ruanda</w:t>
            </w:r>
          </w:p>
        </w:tc>
        <w:tc>
          <w:tcPr>
            <w:tcW w:w="993" w:type="dxa"/>
            <w:vAlign w:val="center"/>
          </w:tcPr>
          <w:p w14:paraId="49E202D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BEI</w:t>
            </w:r>
          </w:p>
        </w:tc>
        <w:tc>
          <w:tcPr>
            <w:tcW w:w="993" w:type="dxa"/>
            <w:vAlign w:val="center"/>
          </w:tcPr>
          <w:p w14:paraId="49E202D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’09 - Jan ‘11</w:t>
            </w:r>
          </w:p>
        </w:tc>
        <w:tc>
          <w:tcPr>
            <w:tcW w:w="6804" w:type="dxa"/>
            <w:vAlign w:val="center"/>
          </w:tcPr>
          <w:p w14:paraId="49E202DE"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Gestão de riscos dos bancos BRD e BCR. Desenvolvimento duma metodologia de notação de créditos e formação em gestão de riscos (9 missões)</w:t>
            </w:r>
          </w:p>
        </w:tc>
      </w:tr>
      <w:tr w:rsidR="002F0741" w:rsidRPr="00CD33AF" w14:paraId="49E202E4" w14:textId="77777777" w:rsidTr="00AA3950">
        <w:tc>
          <w:tcPr>
            <w:tcW w:w="1134" w:type="dxa"/>
            <w:vAlign w:val="center"/>
          </w:tcPr>
          <w:p w14:paraId="49E202E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Burundi</w:t>
            </w:r>
          </w:p>
        </w:tc>
        <w:tc>
          <w:tcPr>
            <w:tcW w:w="993" w:type="dxa"/>
            <w:vAlign w:val="center"/>
          </w:tcPr>
          <w:p w14:paraId="49E202E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2E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Maio-Jul ‘06</w:t>
            </w:r>
          </w:p>
        </w:tc>
        <w:tc>
          <w:tcPr>
            <w:tcW w:w="6804" w:type="dxa"/>
            <w:vAlign w:val="center"/>
          </w:tcPr>
          <w:p w14:paraId="49E202E3"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Formulação do programa de desenvolvimento do sector de micro finanças (2ª fase)</w:t>
            </w:r>
          </w:p>
        </w:tc>
      </w:tr>
      <w:tr w:rsidR="002F0741" w:rsidRPr="00CD33AF" w14:paraId="49E202E9" w14:textId="77777777" w:rsidTr="00AA3950">
        <w:tc>
          <w:tcPr>
            <w:tcW w:w="1134" w:type="dxa"/>
            <w:vAlign w:val="center"/>
          </w:tcPr>
          <w:p w14:paraId="49E202E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Gana</w:t>
            </w:r>
          </w:p>
        </w:tc>
        <w:tc>
          <w:tcPr>
            <w:tcW w:w="993" w:type="dxa"/>
            <w:vAlign w:val="center"/>
          </w:tcPr>
          <w:p w14:paraId="49E202E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IntEnt</w:t>
            </w:r>
          </w:p>
        </w:tc>
        <w:tc>
          <w:tcPr>
            <w:tcW w:w="993" w:type="dxa"/>
            <w:vAlign w:val="center"/>
          </w:tcPr>
          <w:p w14:paraId="49E202E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‘08</w:t>
            </w:r>
          </w:p>
        </w:tc>
        <w:tc>
          <w:tcPr>
            <w:tcW w:w="6804" w:type="dxa"/>
            <w:vAlign w:val="center"/>
          </w:tcPr>
          <w:p w14:paraId="49E202E8"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de conselheiros de empresas e bancários em financiamento de PME</w:t>
            </w:r>
          </w:p>
        </w:tc>
      </w:tr>
      <w:tr w:rsidR="002F0741" w:rsidRPr="00CD33AF" w14:paraId="49E202EE" w14:textId="77777777" w:rsidTr="00AA3950">
        <w:tc>
          <w:tcPr>
            <w:tcW w:w="1134" w:type="dxa"/>
            <w:vAlign w:val="center"/>
          </w:tcPr>
          <w:p w14:paraId="49E202E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Ruanda</w:t>
            </w:r>
          </w:p>
        </w:tc>
        <w:tc>
          <w:tcPr>
            <w:tcW w:w="993" w:type="dxa"/>
            <w:vAlign w:val="center"/>
          </w:tcPr>
          <w:p w14:paraId="49E202E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Nuffic</w:t>
            </w:r>
          </w:p>
        </w:tc>
        <w:tc>
          <w:tcPr>
            <w:tcW w:w="993" w:type="dxa"/>
            <w:vAlign w:val="center"/>
          </w:tcPr>
          <w:p w14:paraId="49E202E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’08 - agora</w:t>
            </w:r>
          </w:p>
        </w:tc>
        <w:tc>
          <w:tcPr>
            <w:tcW w:w="6804" w:type="dxa"/>
            <w:vAlign w:val="center"/>
          </w:tcPr>
          <w:p w14:paraId="49E202ED"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Gestão financeira e orçamentação do Instituto Nacional de Direito. Desenvolvimento do manual de procedimentos financeiros (6 visitas)</w:t>
            </w:r>
          </w:p>
        </w:tc>
      </w:tr>
      <w:tr w:rsidR="002F0741" w:rsidRPr="00CD33AF" w14:paraId="49E202F3" w14:textId="77777777" w:rsidTr="00AA3950">
        <w:tc>
          <w:tcPr>
            <w:tcW w:w="1134" w:type="dxa"/>
            <w:vAlign w:val="center"/>
          </w:tcPr>
          <w:p w14:paraId="49E202E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2F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IntEnt</w:t>
            </w:r>
          </w:p>
        </w:tc>
        <w:tc>
          <w:tcPr>
            <w:tcW w:w="993" w:type="dxa"/>
            <w:vAlign w:val="center"/>
          </w:tcPr>
          <w:p w14:paraId="49E202F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Jan-Jun ‘08</w:t>
            </w:r>
          </w:p>
        </w:tc>
        <w:tc>
          <w:tcPr>
            <w:tcW w:w="6804" w:type="dxa"/>
            <w:vAlign w:val="center"/>
          </w:tcPr>
          <w:p w14:paraId="49E202F2"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Plano de negócios por serviços de condutância por empresários de origem de Marrocos, e pedido (bem sucedido) de subvenção à UE</w:t>
            </w:r>
          </w:p>
        </w:tc>
      </w:tr>
      <w:tr w:rsidR="002F0741" w:rsidRPr="00CD33AF" w14:paraId="49E202F8" w14:textId="77777777" w:rsidTr="00AA3950">
        <w:tc>
          <w:tcPr>
            <w:tcW w:w="1134" w:type="dxa"/>
            <w:vAlign w:val="center"/>
          </w:tcPr>
          <w:p w14:paraId="49E202F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Golfe, Asie</w:t>
            </w:r>
          </w:p>
        </w:tc>
        <w:tc>
          <w:tcPr>
            <w:tcW w:w="993" w:type="dxa"/>
            <w:vAlign w:val="center"/>
          </w:tcPr>
          <w:p w14:paraId="49E202F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Marcus Evans</w:t>
            </w:r>
          </w:p>
        </w:tc>
        <w:tc>
          <w:tcPr>
            <w:tcW w:w="993" w:type="dxa"/>
            <w:vAlign w:val="center"/>
          </w:tcPr>
          <w:p w14:paraId="49E202F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 ’08 - Ab ‘10</w:t>
            </w:r>
          </w:p>
        </w:tc>
        <w:tc>
          <w:tcPr>
            <w:tcW w:w="6804" w:type="dxa"/>
            <w:vAlign w:val="center"/>
          </w:tcPr>
          <w:p w14:paraId="49E202F7"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em financiamento das PME (5 cursos em Dobai, Riad, Bahrein e Malásia)</w:t>
            </w:r>
          </w:p>
        </w:tc>
      </w:tr>
      <w:tr w:rsidR="002F0741" w:rsidRPr="00CD33AF" w14:paraId="49E202FD" w14:textId="77777777" w:rsidTr="00AA3950">
        <w:tc>
          <w:tcPr>
            <w:tcW w:w="1134" w:type="dxa"/>
            <w:vAlign w:val="center"/>
          </w:tcPr>
          <w:p w14:paraId="49E202F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IEVP Região</w:t>
            </w:r>
          </w:p>
        </w:tc>
        <w:tc>
          <w:tcPr>
            <w:tcW w:w="993" w:type="dxa"/>
            <w:vAlign w:val="center"/>
          </w:tcPr>
          <w:p w14:paraId="49E202F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UE/IEVP</w:t>
            </w:r>
          </w:p>
        </w:tc>
        <w:tc>
          <w:tcPr>
            <w:tcW w:w="993" w:type="dxa"/>
            <w:vAlign w:val="center"/>
          </w:tcPr>
          <w:p w14:paraId="49E202F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 ‘07 - agora</w:t>
            </w:r>
          </w:p>
        </w:tc>
        <w:tc>
          <w:tcPr>
            <w:tcW w:w="6804" w:type="dxa"/>
            <w:vAlign w:val="center"/>
          </w:tcPr>
          <w:p w14:paraId="49E202FC"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nos procedimentos financeiros e contratuais da CE. (Algéria Maio ‘07/Nov. ‘08/Jun ‘11/Fev. ‘13, Marrocos Junho ‘07, Jordana Junho ’07/Maio ’08, Egipto Set ‘07/Nov. ’08, Síria Out ‘08)</w:t>
            </w:r>
          </w:p>
        </w:tc>
      </w:tr>
      <w:tr w:rsidR="002F0741" w:rsidRPr="00CD33AF" w14:paraId="49E20302" w14:textId="77777777" w:rsidTr="00AA3950">
        <w:tc>
          <w:tcPr>
            <w:tcW w:w="1134" w:type="dxa"/>
            <w:vAlign w:val="center"/>
          </w:tcPr>
          <w:p w14:paraId="49E202F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Ruanda</w:t>
            </w:r>
          </w:p>
        </w:tc>
        <w:tc>
          <w:tcPr>
            <w:tcW w:w="993" w:type="dxa"/>
            <w:vAlign w:val="center"/>
          </w:tcPr>
          <w:p w14:paraId="49E202F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Nuffic</w:t>
            </w:r>
          </w:p>
        </w:tc>
        <w:tc>
          <w:tcPr>
            <w:tcW w:w="993" w:type="dxa"/>
            <w:vAlign w:val="center"/>
          </w:tcPr>
          <w:p w14:paraId="49E2030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Abril ’07 - Maio ‘09</w:t>
            </w:r>
          </w:p>
        </w:tc>
        <w:tc>
          <w:tcPr>
            <w:tcW w:w="6804" w:type="dxa"/>
            <w:vAlign w:val="center"/>
          </w:tcPr>
          <w:p w14:paraId="49E20301"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Gestão financeira da Universidade Nacional de Ruanda, orçamentação, e manual de procedimento financeiros (6 visitas)</w:t>
            </w:r>
          </w:p>
        </w:tc>
      </w:tr>
      <w:tr w:rsidR="002F0741" w:rsidRPr="00CD33AF" w14:paraId="49E20307" w14:textId="77777777" w:rsidTr="00AA3950">
        <w:tc>
          <w:tcPr>
            <w:tcW w:w="1134" w:type="dxa"/>
            <w:vAlign w:val="center"/>
          </w:tcPr>
          <w:p w14:paraId="49E2030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Burundi</w:t>
            </w:r>
          </w:p>
        </w:tc>
        <w:tc>
          <w:tcPr>
            <w:tcW w:w="993" w:type="dxa"/>
            <w:vAlign w:val="center"/>
          </w:tcPr>
          <w:p w14:paraId="49E2030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30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‘06 - Set ‘08</w:t>
            </w:r>
          </w:p>
        </w:tc>
        <w:tc>
          <w:tcPr>
            <w:tcW w:w="6804" w:type="dxa"/>
            <w:vAlign w:val="center"/>
          </w:tcPr>
          <w:p w14:paraId="49E20306"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Monitor. Seguimento do programa de reabilitação do sector financeiro (crédito PME, refinanciamento das IMF, subvenções para o reforço do sector de micro finanças) - 6 missões</w:t>
            </w:r>
          </w:p>
        </w:tc>
      </w:tr>
      <w:tr w:rsidR="002F0741" w:rsidRPr="00CD33AF" w14:paraId="49E2030C" w14:textId="77777777" w:rsidTr="00AA3950">
        <w:tc>
          <w:tcPr>
            <w:tcW w:w="1134" w:type="dxa"/>
            <w:vAlign w:val="center"/>
          </w:tcPr>
          <w:p w14:paraId="49E2030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Guiné-Bissau</w:t>
            </w:r>
          </w:p>
        </w:tc>
        <w:tc>
          <w:tcPr>
            <w:tcW w:w="993" w:type="dxa"/>
            <w:vAlign w:val="center"/>
          </w:tcPr>
          <w:p w14:paraId="49E2030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EU/FED</w:t>
            </w:r>
          </w:p>
        </w:tc>
        <w:tc>
          <w:tcPr>
            <w:tcW w:w="993" w:type="dxa"/>
            <w:vAlign w:val="center"/>
          </w:tcPr>
          <w:p w14:paraId="49E2030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Set-Out ‘06</w:t>
            </w:r>
          </w:p>
        </w:tc>
        <w:tc>
          <w:tcPr>
            <w:tcW w:w="6804" w:type="dxa"/>
            <w:vAlign w:val="center"/>
          </w:tcPr>
          <w:p w14:paraId="49E2030B"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Economista. Viabilidade financeira dos sistemas solares de fornecimento de agua rural. Gestão, segurança da poupança, e a perenidade do sistema</w:t>
            </w:r>
          </w:p>
        </w:tc>
      </w:tr>
      <w:tr w:rsidR="002F0741" w:rsidRPr="00CD33AF" w14:paraId="49E20311" w14:textId="77777777" w:rsidTr="00AA3950">
        <w:tc>
          <w:tcPr>
            <w:tcW w:w="1134" w:type="dxa"/>
            <w:vAlign w:val="center"/>
          </w:tcPr>
          <w:p w14:paraId="49E2030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Burundi</w:t>
            </w:r>
          </w:p>
        </w:tc>
        <w:tc>
          <w:tcPr>
            <w:tcW w:w="993" w:type="dxa"/>
            <w:vAlign w:val="center"/>
          </w:tcPr>
          <w:p w14:paraId="49E2030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30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Maio-Jul ‘06</w:t>
            </w:r>
          </w:p>
        </w:tc>
        <w:tc>
          <w:tcPr>
            <w:tcW w:w="6804" w:type="dxa"/>
            <w:vAlign w:val="center"/>
          </w:tcPr>
          <w:p w14:paraId="49E20310"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Formulação do programa de reabilitação do sector financeiro e do sector de micro finanças. Adjudicação do contrato de gestão do programa (2 missões)</w:t>
            </w:r>
          </w:p>
        </w:tc>
      </w:tr>
      <w:tr w:rsidR="002F0741" w:rsidRPr="00CD33AF" w14:paraId="49E20316" w14:textId="77777777" w:rsidTr="00AA3950">
        <w:tc>
          <w:tcPr>
            <w:tcW w:w="1134" w:type="dxa"/>
            <w:vAlign w:val="center"/>
          </w:tcPr>
          <w:p w14:paraId="49E2031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 / Estados Un.</w:t>
            </w:r>
          </w:p>
        </w:tc>
        <w:tc>
          <w:tcPr>
            <w:tcW w:w="993" w:type="dxa"/>
            <w:vAlign w:val="center"/>
          </w:tcPr>
          <w:p w14:paraId="49E2031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MFA / DGIS</w:t>
            </w:r>
          </w:p>
        </w:tc>
        <w:tc>
          <w:tcPr>
            <w:tcW w:w="993" w:type="dxa"/>
            <w:vAlign w:val="center"/>
          </w:tcPr>
          <w:p w14:paraId="49E2031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Fev-Abr ‘06</w:t>
            </w:r>
          </w:p>
        </w:tc>
        <w:tc>
          <w:tcPr>
            <w:tcW w:w="6804" w:type="dxa"/>
            <w:vAlign w:val="center"/>
          </w:tcPr>
          <w:p w14:paraId="49E20315"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da Parceria do governo Holanda e do IFC, visando a assistência técnica no desenvolvimento das PME</w:t>
            </w:r>
          </w:p>
        </w:tc>
      </w:tr>
      <w:tr w:rsidR="002F0741" w:rsidRPr="00CD33AF" w14:paraId="49E2031B" w14:textId="77777777" w:rsidTr="00AA3950">
        <w:tc>
          <w:tcPr>
            <w:tcW w:w="1134" w:type="dxa"/>
            <w:vAlign w:val="center"/>
          </w:tcPr>
          <w:p w14:paraId="49E2031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Bélgica</w:t>
            </w:r>
          </w:p>
        </w:tc>
        <w:tc>
          <w:tcPr>
            <w:tcW w:w="993" w:type="dxa"/>
            <w:vAlign w:val="center"/>
          </w:tcPr>
          <w:p w14:paraId="49E2031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Bel DGOS</w:t>
            </w:r>
          </w:p>
        </w:tc>
        <w:tc>
          <w:tcPr>
            <w:tcW w:w="993" w:type="dxa"/>
            <w:vAlign w:val="center"/>
          </w:tcPr>
          <w:p w14:paraId="49E2031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 ‘06</w:t>
            </w:r>
          </w:p>
        </w:tc>
        <w:tc>
          <w:tcPr>
            <w:tcW w:w="6804" w:type="dxa"/>
            <w:vAlign w:val="center"/>
          </w:tcPr>
          <w:p w14:paraId="49E2031A"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Avaliação de “Africalia” - cooperação cultural com a África</w:t>
            </w:r>
          </w:p>
        </w:tc>
      </w:tr>
      <w:tr w:rsidR="002F0741" w:rsidRPr="00CD33AF" w14:paraId="49E20320" w14:textId="77777777" w:rsidTr="00AA3950">
        <w:tc>
          <w:tcPr>
            <w:tcW w:w="1134" w:type="dxa"/>
            <w:vAlign w:val="center"/>
          </w:tcPr>
          <w:p w14:paraId="49E2031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Ruanda</w:t>
            </w:r>
          </w:p>
        </w:tc>
        <w:tc>
          <w:tcPr>
            <w:tcW w:w="993" w:type="dxa"/>
            <w:vAlign w:val="center"/>
          </w:tcPr>
          <w:p w14:paraId="49E2031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Nuffic</w:t>
            </w:r>
          </w:p>
        </w:tc>
        <w:tc>
          <w:tcPr>
            <w:tcW w:w="993" w:type="dxa"/>
            <w:vAlign w:val="center"/>
          </w:tcPr>
          <w:p w14:paraId="49E2031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 ‘05, Maio ‘06</w:t>
            </w:r>
          </w:p>
        </w:tc>
        <w:tc>
          <w:tcPr>
            <w:tcW w:w="6804" w:type="dxa"/>
            <w:vAlign w:val="center"/>
          </w:tcPr>
          <w:p w14:paraId="49E2031F"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Reforço da gestão financeira duma universidade privada</w:t>
            </w:r>
          </w:p>
        </w:tc>
      </w:tr>
      <w:tr w:rsidR="002F0741" w:rsidRPr="00CD33AF" w14:paraId="49E20325" w14:textId="77777777" w:rsidTr="00AA3950">
        <w:tc>
          <w:tcPr>
            <w:tcW w:w="1134" w:type="dxa"/>
            <w:vAlign w:val="center"/>
          </w:tcPr>
          <w:p w14:paraId="49E2032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Montenegro</w:t>
            </w:r>
          </w:p>
        </w:tc>
        <w:tc>
          <w:tcPr>
            <w:tcW w:w="993" w:type="dxa"/>
            <w:vAlign w:val="center"/>
          </w:tcPr>
          <w:p w14:paraId="49E2032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Lux Dev</w:t>
            </w:r>
          </w:p>
        </w:tc>
        <w:tc>
          <w:tcPr>
            <w:tcW w:w="993" w:type="dxa"/>
            <w:vAlign w:val="center"/>
          </w:tcPr>
          <w:p w14:paraId="49E2032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Dez ‘04</w:t>
            </w:r>
          </w:p>
        </w:tc>
        <w:tc>
          <w:tcPr>
            <w:tcW w:w="6804" w:type="dxa"/>
            <w:vAlign w:val="center"/>
          </w:tcPr>
          <w:p w14:paraId="49E20324"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Desenvolvimento do programa de crédito para o sector de leite</w:t>
            </w:r>
          </w:p>
        </w:tc>
      </w:tr>
      <w:tr w:rsidR="002F0741" w:rsidRPr="00CD33AF" w14:paraId="49E2032A" w14:textId="77777777" w:rsidTr="00AA3950">
        <w:tc>
          <w:tcPr>
            <w:tcW w:w="1134" w:type="dxa"/>
            <w:vAlign w:val="center"/>
          </w:tcPr>
          <w:p w14:paraId="49E2032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Países ACP</w:t>
            </w:r>
          </w:p>
        </w:tc>
        <w:tc>
          <w:tcPr>
            <w:tcW w:w="993" w:type="dxa"/>
            <w:vAlign w:val="center"/>
          </w:tcPr>
          <w:p w14:paraId="49E2032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UE/FED</w:t>
            </w:r>
          </w:p>
        </w:tc>
        <w:tc>
          <w:tcPr>
            <w:tcW w:w="993" w:type="dxa"/>
            <w:vAlign w:val="center"/>
          </w:tcPr>
          <w:p w14:paraId="49E2032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’04 - agora</w:t>
            </w:r>
          </w:p>
        </w:tc>
        <w:tc>
          <w:tcPr>
            <w:tcW w:w="6804" w:type="dxa"/>
            <w:vAlign w:val="center"/>
          </w:tcPr>
          <w:p w14:paraId="49E20329" w14:textId="300326C9"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Formador. Formação nos procedimentos financeiros e contratuais do 9° FED para o ON e a CE. </w:t>
            </w:r>
            <w:r w:rsidRPr="00445290">
              <w:rPr>
                <w:rFonts w:cs="Tahoma"/>
                <w:sz w:val="16"/>
                <w:szCs w:val="16"/>
              </w:rPr>
              <w:t>Djibuti ‘04, Congo Braz ‘05/‘18, Chade ‘05/‘09/‘13, Burundi ‘05, Cameron ‘05</w:t>
            </w:r>
            <w:r>
              <w:rPr>
                <w:rFonts w:cs="Tahoma"/>
                <w:sz w:val="16"/>
                <w:szCs w:val="16"/>
              </w:rPr>
              <w:t>/19</w:t>
            </w:r>
            <w:r w:rsidRPr="00445290">
              <w:rPr>
                <w:rFonts w:cs="Tahoma"/>
                <w:sz w:val="16"/>
                <w:szCs w:val="16"/>
              </w:rPr>
              <w:t xml:space="preserve">, Moçambique </w:t>
            </w:r>
            <w:r w:rsidRPr="00CD33AF">
              <w:rPr>
                <w:rFonts w:cs="Tahoma"/>
                <w:sz w:val="16"/>
                <w:szCs w:val="16"/>
              </w:rPr>
              <w:t>‘05</w:t>
            </w:r>
            <w:r>
              <w:rPr>
                <w:rFonts w:cs="Tahoma"/>
                <w:sz w:val="16"/>
                <w:szCs w:val="16"/>
              </w:rPr>
              <w:t>/</w:t>
            </w:r>
            <w:r w:rsidRPr="00CD33AF">
              <w:rPr>
                <w:rFonts w:cs="Tahoma"/>
                <w:sz w:val="16"/>
                <w:szCs w:val="16"/>
              </w:rPr>
              <w:t>‘07, Guiné-Bissau ‘06, Cabo Verde ‘06, Gabona ’06, Senega</w:t>
            </w:r>
            <w:r>
              <w:rPr>
                <w:rFonts w:cs="Tahoma"/>
                <w:sz w:val="16"/>
                <w:szCs w:val="16"/>
              </w:rPr>
              <w:t>l</w:t>
            </w:r>
            <w:r w:rsidRPr="00CD33AF">
              <w:rPr>
                <w:rFonts w:cs="Tahoma"/>
                <w:sz w:val="16"/>
                <w:szCs w:val="16"/>
              </w:rPr>
              <w:t xml:space="preserve"> ’07, Guiné</w:t>
            </w:r>
            <w:r>
              <w:rPr>
                <w:rFonts w:cs="Tahoma"/>
                <w:sz w:val="16"/>
                <w:szCs w:val="16"/>
              </w:rPr>
              <w:t xml:space="preserve"> </w:t>
            </w:r>
            <w:r w:rsidRPr="00CD33AF">
              <w:rPr>
                <w:rFonts w:cs="Tahoma"/>
                <w:sz w:val="16"/>
                <w:szCs w:val="16"/>
              </w:rPr>
              <w:t>’08, Quénia ’08, Bruxelas ‘06/’09, Curacao ’10, Jamaica ’14</w:t>
            </w:r>
            <w:r>
              <w:rPr>
                <w:rFonts w:cs="Tahoma"/>
                <w:sz w:val="16"/>
                <w:szCs w:val="16"/>
              </w:rPr>
              <w:t>/18</w:t>
            </w:r>
            <w:r w:rsidRPr="00CD33AF">
              <w:rPr>
                <w:rFonts w:cs="Tahoma"/>
                <w:sz w:val="16"/>
                <w:szCs w:val="16"/>
              </w:rPr>
              <w:t>, Paris ‘08/10/12, Madrid ‘10</w:t>
            </w:r>
          </w:p>
        </w:tc>
      </w:tr>
      <w:tr w:rsidR="002F0741" w:rsidRPr="00CD33AF" w14:paraId="49E2032F" w14:textId="77777777" w:rsidTr="00AA3950">
        <w:tc>
          <w:tcPr>
            <w:tcW w:w="1134" w:type="dxa"/>
            <w:vAlign w:val="center"/>
          </w:tcPr>
          <w:p w14:paraId="49E2032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2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NL Min Economia</w:t>
            </w:r>
          </w:p>
        </w:tc>
        <w:tc>
          <w:tcPr>
            <w:tcW w:w="993" w:type="dxa"/>
            <w:vAlign w:val="center"/>
          </w:tcPr>
          <w:p w14:paraId="49E2032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Jun-Nov. ‘04</w:t>
            </w:r>
          </w:p>
        </w:tc>
        <w:tc>
          <w:tcPr>
            <w:tcW w:w="6804" w:type="dxa"/>
            <w:vAlign w:val="center"/>
          </w:tcPr>
          <w:p w14:paraId="49E2032E"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 “Programa de Cooperação de Projectos” – programa de estimulação de exportações aos novos mercados internacionais</w:t>
            </w:r>
          </w:p>
        </w:tc>
      </w:tr>
      <w:tr w:rsidR="002F0741" w:rsidRPr="00CD33AF" w14:paraId="49E20335" w14:textId="77777777" w:rsidTr="00AA3950">
        <w:tc>
          <w:tcPr>
            <w:tcW w:w="1134" w:type="dxa"/>
            <w:vAlign w:val="center"/>
          </w:tcPr>
          <w:p w14:paraId="49E2033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Afeganistão</w:t>
            </w:r>
          </w:p>
        </w:tc>
        <w:tc>
          <w:tcPr>
            <w:tcW w:w="993" w:type="dxa"/>
            <w:vAlign w:val="center"/>
          </w:tcPr>
          <w:p w14:paraId="49E2033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Novib/CE</w:t>
            </w:r>
          </w:p>
        </w:tc>
        <w:tc>
          <w:tcPr>
            <w:tcW w:w="993" w:type="dxa"/>
            <w:vAlign w:val="center"/>
          </w:tcPr>
          <w:p w14:paraId="49E2033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Jul ‘04, Jan ‘05,</w:t>
            </w:r>
          </w:p>
          <w:p w14:paraId="49E2033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 ‘05</w:t>
            </w:r>
          </w:p>
        </w:tc>
        <w:tc>
          <w:tcPr>
            <w:tcW w:w="6804" w:type="dxa"/>
            <w:vAlign w:val="center"/>
          </w:tcPr>
          <w:p w14:paraId="49E20334"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Analise da gestão de três organizações humanitárias (CHA, ADA, AREA) e reforço das suas capacidades de gestão. Formação na planificação financeira, controlo e relatórios financeiros (3 missões)</w:t>
            </w:r>
          </w:p>
        </w:tc>
      </w:tr>
      <w:tr w:rsidR="002F0741" w:rsidRPr="00CD33AF" w14:paraId="49E2033A" w14:textId="77777777" w:rsidTr="00AA3950">
        <w:tc>
          <w:tcPr>
            <w:tcW w:w="1134" w:type="dxa"/>
            <w:vAlign w:val="center"/>
          </w:tcPr>
          <w:p w14:paraId="49E2033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Quénia</w:t>
            </w:r>
          </w:p>
        </w:tc>
        <w:tc>
          <w:tcPr>
            <w:tcW w:w="993" w:type="dxa"/>
            <w:vAlign w:val="center"/>
          </w:tcPr>
          <w:p w14:paraId="49E2033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EU/FED</w:t>
            </w:r>
          </w:p>
        </w:tc>
        <w:tc>
          <w:tcPr>
            <w:tcW w:w="993" w:type="dxa"/>
            <w:vAlign w:val="center"/>
          </w:tcPr>
          <w:p w14:paraId="49E2033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Mar-Maio ‘04</w:t>
            </w:r>
          </w:p>
        </w:tc>
        <w:tc>
          <w:tcPr>
            <w:tcW w:w="6804" w:type="dxa"/>
            <w:vAlign w:val="center"/>
          </w:tcPr>
          <w:p w14:paraId="49E20339"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de missão. Estudo de viabilidade e preparação dum Programa de Apoio às PME (crédito, BDS - proposta de financiamento)</w:t>
            </w:r>
          </w:p>
        </w:tc>
      </w:tr>
      <w:tr w:rsidR="002F0741" w:rsidRPr="00CD33AF" w14:paraId="49E2033F" w14:textId="77777777" w:rsidTr="00AA3950">
        <w:tc>
          <w:tcPr>
            <w:tcW w:w="1134" w:type="dxa"/>
            <w:vAlign w:val="center"/>
          </w:tcPr>
          <w:p w14:paraId="49E2033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Kosovo</w:t>
            </w:r>
          </w:p>
        </w:tc>
        <w:tc>
          <w:tcPr>
            <w:tcW w:w="993" w:type="dxa"/>
            <w:vAlign w:val="center"/>
          </w:tcPr>
          <w:p w14:paraId="49E2033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UE/EAR</w:t>
            </w:r>
          </w:p>
        </w:tc>
        <w:tc>
          <w:tcPr>
            <w:tcW w:w="993" w:type="dxa"/>
            <w:vAlign w:val="center"/>
          </w:tcPr>
          <w:p w14:paraId="49E2033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‘03</w:t>
            </w:r>
          </w:p>
        </w:tc>
        <w:tc>
          <w:tcPr>
            <w:tcW w:w="6804" w:type="dxa"/>
            <w:vAlign w:val="center"/>
          </w:tcPr>
          <w:p w14:paraId="49E2033E"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em formação. Estudo de viabilidade dum centro de formação bancário e associação de bancos (proposta de financiamento e TdR). Análise das necessidades em formação</w:t>
            </w:r>
          </w:p>
        </w:tc>
      </w:tr>
      <w:tr w:rsidR="002F0741" w:rsidRPr="00CD33AF" w14:paraId="49E20344" w14:textId="77777777" w:rsidTr="00AA3950">
        <w:tc>
          <w:tcPr>
            <w:tcW w:w="1134" w:type="dxa"/>
            <w:vAlign w:val="center"/>
          </w:tcPr>
          <w:p w14:paraId="49E2034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Marrocos</w:t>
            </w:r>
          </w:p>
        </w:tc>
        <w:tc>
          <w:tcPr>
            <w:tcW w:w="993" w:type="dxa"/>
            <w:vAlign w:val="center"/>
          </w:tcPr>
          <w:p w14:paraId="49E2034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St. Intent</w:t>
            </w:r>
          </w:p>
        </w:tc>
        <w:tc>
          <w:tcPr>
            <w:tcW w:w="993" w:type="dxa"/>
            <w:vAlign w:val="center"/>
          </w:tcPr>
          <w:p w14:paraId="49E2034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‘03</w:t>
            </w:r>
          </w:p>
        </w:tc>
        <w:tc>
          <w:tcPr>
            <w:tcW w:w="6804" w:type="dxa"/>
            <w:vAlign w:val="center"/>
          </w:tcPr>
          <w:p w14:paraId="49E20343" w14:textId="77777777" w:rsidR="002F0741" w:rsidRPr="00CD33AF" w:rsidRDefault="002F0741" w:rsidP="00AA3950">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de conselheiros de empresas</w:t>
            </w:r>
          </w:p>
        </w:tc>
      </w:tr>
      <w:tr w:rsidR="002F0741" w:rsidRPr="00CD33AF" w14:paraId="49E20349" w14:textId="77777777" w:rsidTr="00AA3950">
        <w:tc>
          <w:tcPr>
            <w:tcW w:w="1134" w:type="dxa"/>
            <w:vAlign w:val="center"/>
          </w:tcPr>
          <w:p w14:paraId="49E2034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Bósnia</w:t>
            </w:r>
          </w:p>
        </w:tc>
        <w:tc>
          <w:tcPr>
            <w:tcW w:w="993" w:type="dxa"/>
            <w:vAlign w:val="center"/>
          </w:tcPr>
          <w:p w14:paraId="49E2034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EU/Cards</w:t>
            </w:r>
          </w:p>
        </w:tc>
        <w:tc>
          <w:tcPr>
            <w:tcW w:w="993" w:type="dxa"/>
            <w:vAlign w:val="center"/>
          </w:tcPr>
          <w:p w14:paraId="49E2034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Jul ‘03</w:t>
            </w:r>
          </w:p>
        </w:tc>
        <w:tc>
          <w:tcPr>
            <w:tcW w:w="6804" w:type="dxa"/>
            <w:vAlign w:val="center"/>
          </w:tcPr>
          <w:p w14:paraId="49E2034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Assistência às empresas agroalimentares na gestão financeira e reestruturação (redução de dividas, cálculo de custos, análise financeira). Plano de reestruturação duma indústria de carne (2 missões)</w:t>
            </w:r>
          </w:p>
        </w:tc>
      </w:tr>
      <w:tr w:rsidR="002F0741" w:rsidRPr="00CD33AF" w14:paraId="49E2034E" w14:textId="77777777" w:rsidTr="00AA3950">
        <w:tc>
          <w:tcPr>
            <w:tcW w:w="1134" w:type="dxa"/>
            <w:vAlign w:val="center"/>
          </w:tcPr>
          <w:p w14:paraId="49E2034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4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CDE / Pro€Invest</w:t>
            </w:r>
          </w:p>
        </w:tc>
        <w:tc>
          <w:tcPr>
            <w:tcW w:w="993" w:type="dxa"/>
            <w:vAlign w:val="center"/>
          </w:tcPr>
          <w:p w14:paraId="49E2034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Jan-Jul ‘03</w:t>
            </w:r>
          </w:p>
        </w:tc>
        <w:tc>
          <w:tcPr>
            <w:tcW w:w="6804" w:type="dxa"/>
            <w:vAlign w:val="center"/>
          </w:tcPr>
          <w:p w14:paraId="49E2034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Consultor. Desenvolvimento dum “Guia de Organização de Encontros Sectoriais de Partenariado”</w:t>
            </w:r>
          </w:p>
        </w:tc>
      </w:tr>
      <w:tr w:rsidR="002F0741" w:rsidRPr="00CD33AF" w14:paraId="49E20353" w14:textId="77777777" w:rsidTr="00AA3950">
        <w:tc>
          <w:tcPr>
            <w:tcW w:w="1134" w:type="dxa"/>
            <w:vAlign w:val="center"/>
          </w:tcPr>
          <w:p w14:paraId="49E2034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5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EuronAid, MDF, Novib</w:t>
            </w:r>
          </w:p>
        </w:tc>
        <w:tc>
          <w:tcPr>
            <w:tcW w:w="993" w:type="dxa"/>
            <w:vAlign w:val="center"/>
          </w:tcPr>
          <w:p w14:paraId="49E2035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‘02-Jun ‘07</w:t>
            </w:r>
          </w:p>
        </w:tc>
        <w:tc>
          <w:tcPr>
            <w:tcW w:w="6804" w:type="dxa"/>
            <w:vAlign w:val="center"/>
          </w:tcPr>
          <w:p w14:paraId="49E2035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“Gestão Financeira para as ONGs de desenvolvimento” (dez vezes uma semana e algumas formações pontuais)</w:t>
            </w:r>
          </w:p>
        </w:tc>
      </w:tr>
      <w:tr w:rsidR="002F0741" w:rsidRPr="00CD33AF" w14:paraId="49E20358" w14:textId="77777777" w:rsidTr="00AA3950">
        <w:tc>
          <w:tcPr>
            <w:tcW w:w="1134" w:type="dxa"/>
            <w:vAlign w:val="center"/>
          </w:tcPr>
          <w:p w14:paraId="49E2035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5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St. Intent</w:t>
            </w:r>
          </w:p>
        </w:tc>
        <w:tc>
          <w:tcPr>
            <w:tcW w:w="993" w:type="dxa"/>
            <w:vAlign w:val="center"/>
          </w:tcPr>
          <w:p w14:paraId="49E2035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 ‘02-agora</w:t>
            </w:r>
          </w:p>
        </w:tc>
        <w:tc>
          <w:tcPr>
            <w:tcW w:w="6804" w:type="dxa"/>
            <w:vAlign w:val="center"/>
          </w:tcPr>
          <w:p w14:paraId="49E2035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Assistência e conselhos práticos aos empresários novos na gestão, financiamento, planos de negócios, e os outros aspetos de criação duma empresa (17 empresas)</w:t>
            </w:r>
          </w:p>
        </w:tc>
      </w:tr>
      <w:tr w:rsidR="002F0741" w:rsidRPr="00CD33AF" w14:paraId="49E2035D" w14:textId="77777777" w:rsidTr="00AA3950">
        <w:tc>
          <w:tcPr>
            <w:tcW w:w="1134" w:type="dxa"/>
            <w:vAlign w:val="center"/>
          </w:tcPr>
          <w:p w14:paraId="49E2035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Cazaquistão</w:t>
            </w:r>
          </w:p>
        </w:tc>
        <w:tc>
          <w:tcPr>
            <w:tcW w:w="993" w:type="dxa"/>
            <w:vAlign w:val="center"/>
          </w:tcPr>
          <w:p w14:paraId="49E2035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IAB/ASM</w:t>
            </w:r>
          </w:p>
        </w:tc>
        <w:tc>
          <w:tcPr>
            <w:tcW w:w="993" w:type="dxa"/>
            <w:vAlign w:val="center"/>
          </w:tcPr>
          <w:p w14:paraId="49E2035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Abr ‘02</w:t>
            </w:r>
          </w:p>
        </w:tc>
        <w:tc>
          <w:tcPr>
            <w:tcW w:w="6804" w:type="dxa"/>
            <w:vAlign w:val="center"/>
          </w:tcPr>
          <w:p w14:paraId="49E2035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MBA módulos “Gestão dos Recursos Financeiros”, e “Gestão de Portfolios de Investimento”. Revista de projectos individuais</w:t>
            </w:r>
          </w:p>
        </w:tc>
      </w:tr>
      <w:tr w:rsidR="002F0741" w:rsidRPr="00CD33AF" w14:paraId="49E20362" w14:textId="77777777" w:rsidTr="00AA3950">
        <w:tc>
          <w:tcPr>
            <w:tcW w:w="1134" w:type="dxa"/>
            <w:vAlign w:val="center"/>
          </w:tcPr>
          <w:p w14:paraId="49E2035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lastRenderedPageBreak/>
              <w:t>Montenegro</w:t>
            </w:r>
          </w:p>
        </w:tc>
        <w:tc>
          <w:tcPr>
            <w:tcW w:w="993" w:type="dxa"/>
            <w:vAlign w:val="center"/>
          </w:tcPr>
          <w:p w14:paraId="49E2035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UE/EAR</w:t>
            </w:r>
          </w:p>
        </w:tc>
        <w:tc>
          <w:tcPr>
            <w:tcW w:w="993" w:type="dxa"/>
            <w:vAlign w:val="center"/>
          </w:tcPr>
          <w:p w14:paraId="49E2036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‘01-Maio ‘02</w:t>
            </w:r>
          </w:p>
        </w:tc>
        <w:tc>
          <w:tcPr>
            <w:tcW w:w="6804" w:type="dxa"/>
            <w:vAlign w:val="center"/>
          </w:tcPr>
          <w:p w14:paraId="49E2036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financeiro. Desenvolvimento dum esquema de leasing de equipamentos de leite para os agricultores e as fabricas de leite. Selecção de bancos. “Due diligence” de 7 fábricas de leite (3 missões)</w:t>
            </w:r>
          </w:p>
        </w:tc>
      </w:tr>
      <w:tr w:rsidR="002F0741" w:rsidRPr="00CD33AF" w14:paraId="49E20367" w14:textId="77777777" w:rsidTr="00AA3950">
        <w:tc>
          <w:tcPr>
            <w:tcW w:w="1134" w:type="dxa"/>
            <w:vAlign w:val="center"/>
          </w:tcPr>
          <w:p w14:paraId="49E2036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6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St. Intent</w:t>
            </w:r>
          </w:p>
        </w:tc>
        <w:tc>
          <w:tcPr>
            <w:tcW w:w="993" w:type="dxa"/>
            <w:vAlign w:val="center"/>
          </w:tcPr>
          <w:p w14:paraId="49E2036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Abr ‘00-agora</w:t>
            </w:r>
          </w:p>
        </w:tc>
        <w:tc>
          <w:tcPr>
            <w:tcW w:w="6804" w:type="dxa"/>
            <w:vAlign w:val="center"/>
          </w:tcPr>
          <w:p w14:paraId="49E2036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Analista do crédito. Avaliação de pedidos de crédito (pedido de garantia) de migrantes investindo nos seus países de origem (regularmente). Seguimento dos maus pagadores </w:t>
            </w:r>
          </w:p>
        </w:tc>
      </w:tr>
      <w:tr w:rsidR="002F0741" w:rsidRPr="00CD33AF" w14:paraId="49E2036C" w14:textId="77777777" w:rsidTr="00AA3950">
        <w:tc>
          <w:tcPr>
            <w:tcW w:w="1134" w:type="dxa"/>
            <w:vAlign w:val="center"/>
          </w:tcPr>
          <w:p w14:paraId="49E2036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Kyrgistão</w:t>
            </w:r>
          </w:p>
        </w:tc>
        <w:tc>
          <w:tcPr>
            <w:tcW w:w="993" w:type="dxa"/>
            <w:vAlign w:val="center"/>
          </w:tcPr>
          <w:p w14:paraId="49E2036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BAD</w:t>
            </w:r>
          </w:p>
        </w:tc>
        <w:tc>
          <w:tcPr>
            <w:tcW w:w="993" w:type="dxa"/>
            <w:vAlign w:val="center"/>
          </w:tcPr>
          <w:p w14:paraId="49E2036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 ‘01-Jun ‘02</w:t>
            </w:r>
          </w:p>
        </w:tc>
        <w:tc>
          <w:tcPr>
            <w:tcW w:w="6804" w:type="dxa"/>
            <w:vAlign w:val="center"/>
          </w:tcPr>
          <w:p w14:paraId="49E2036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Analista financeira. Programa de crédito rural – formação / assistência ao “Kyrgyz Agricultural Finance Corporation” na formulação e avaliação de pedidos de crédito (3 missões)</w:t>
            </w:r>
          </w:p>
        </w:tc>
      </w:tr>
      <w:tr w:rsidR="002F0741" w:rsidRPr="00CD33AF" w14:paraId="49E20371" w14:textId="77777777" w:rsidTr="00AA3950">
        <w:tc>
          <w:tcPr>
            <w:tcW w:w="1134" w:type="dxa"/>
            <w:vAlign w:val="center"/>
          </w:tcPr>
          <w:p w14:paraId="49E2036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Cazaquistão</w:t>
            </w:r>
          </w:p>
        </w:tc>
        <w:tc>
          <w:tcPr>
            <w:tcW w:w="993" w:type="dxa"/>
            <w:vAlign w:val="center"/>
          </w:tcPr>
          <w:p w14:paraId="49E2036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BIRD</w:t>
            </w:r>
          </w:p>
        </w:tc>
        <w:tc>
          <w:tcPr>
            <w:tcW w:w="993" w:type="dxa"/>
            <w:vAlign w:val="center"/>
          </w:tcPr>
          <w:p w14:paraId="49E2036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Ag ‘00-Jul ‘02</w:t>
            </w:r>
          </w:p>
        </w:tc>
        <w:tc>
          <w:tcPr>
            <w:tcW w:w="6804" w:type="dxa"/>
            <w:vAlign w:val="center"/>
          </w:tcPr>
          <w:p w14:paraId="49E2037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e Perito do crédito. Programa de crédito rural do Banco Mundial – formação / assistência aos (7) bancos na formulação e avaliação de pedidos de crédito. Avaliação da capacidade de reembolso. Pôr em concordância o ciclo agrícola e o ciclo do crédito (6 missões em 8 oblasts)</w:t>
            </w:r>
          </w:p>
        </w:tc>
      </w:tr>
      <w:tr w:rsidR="002F0741" w:rsidRPr="00CD33AF" w14:paraId="49E20376" w14:textId="77777777" w:rsidTr="00AA3950">
        <w:tc>
          <w:tcPr>
            <w:tcW w:w="1134" w:type="dxa"/>
            <w:vAlign w:val="center"/>
          </w:tcPr>
          <w:p w14:paraId="49E2037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Cazaquistão</w:t>
            </w:r>
          </w:p>
        </w:tc>
        <w:tc>
          <w:tcPr>
            <w:tcW w:w="993" w:type="dxa"/>
            <w:vAlign w:val="center"/>
          </w:tcPr>
          <w:p w14:paraId="49E2037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UE/TACIS</w:t>
            </w:r>
          </w:p>
        </w:tc>
        <w:tc>
          <w:tcPr>
            <w:tcW w:w="993" w:type="dxa"/>
            <w:vAlign w:val="center"/>
          </w:tcPr>
          <w:p w14:paraId="49E2037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‘99</w:t>
            </w:r>
          </w:p>
        </w:tc>
        <w:tc>
          <w:tcPr>
            <w:tcW w:w="6804" w:type="dxa"/>
            <w:vAlign w:val="center"/>
          </w:tcPr>
          <w:p w14:paraId="49E2037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Conselho politico ao ministério agrícola no crédito rural. Desenvolvimento de instrumentos para o financiamento do sector agrícola, incluindo o leasing e garantias de crédito</w:t>
            </w:r>
          </w:p>
        </w:tc>
      </w:tr>
      <w:tr w:rsidR="002F0741" w:rsidRPr="00CD33AF" w14:paraId="49E2037B" w14:textId="77777777" w:rsidTr="00AA3950">
        <w:trPr>
          <w:cantSplit/>
        </w:trPr>
        <w:tc>
          <w:tcPr>
            <w:tcW w:w="1134" w:type="dxa"/>
            <w:vAlign w:val="center"/>
          </w:tcPr>
          <w:p w14:paraId="49E2037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Camboja</w:t>
            </w:r>
          </w:p>
        </w:tc>
        <w:tc>
          <w:tcPr>
            <w:tcW w:w="993" w:type="dxa"/>
            <w:vAlign w:val="center"/>
          </w:tcPr>
          <w:p w14:paraId="49E2037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UE/ALA</w:t>
            </w:r>
          </w:p>
        </w:tc>
        <w:tc>
          <w:tcPr>
            <w:tcW w:w="993" w:type="dxa"/>
            <w:vAlign w:val="center"/>
          </w:tcPr>
          <w:p w14:paraId="49E2037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‘99</w:t>
            </w:r>
          </w:p>
        </w:tc>
        <w:tc>
          <w:tcPr>
            <w:tcW w:w="6804" w:type="dxa"/>
            <w:vAlign w:val="center"/>
          </w:tcPr>
          <w:p w14:paraId="49E2037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PRASAC missão de crédito: controlo e auditoria interna, métodos de cobertura, avaliação de pedidos, administração e seguimento dos empréstimos</w:t>
            </w:r>
          </w:p>
        </w:tc>
      </w:tr>
      <w:tr w:rsidR="002F0741" w:rsidRPr="00CD33AF" w14:paraId="49E20380" w14:textId="77777777" w:rsidTr="00AA3950">
        <w:trPr>
          <w:cantSplit/>
        </w:trPr>
        <w:tc>
          <w:tcPr>
            <w:tcW w:w="1134" w:type="dxa"/>
            <w:vAlign w:val="center"/>
          </w:tcPr>
          <w:p w14:paraId="49E2037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Mongólia</w:t>
            </w:r>
          </w:p>
        </w:tc>
        <w:tc>
          <w:tcPr>
            <w:tcW w:w="993" w:type="dxa"/>
            <w:vAlign w:val="center"/>
          </w:tcPr>
          <w:p w14:paraId="49E2037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UNOPS</w:t>
            </w:r>
          </w:p>
        </w:tc>
        <w:tc>
          <w:tcPr>
            <w:tcW w:w="993" w:type="dxa"/>
            <w:vAlign w:val="center"/>
          </w:tcPr>
          <w:p w14:paraId="49E2037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‘99-Jun ‘01</w:t>
            </w:r>
          </w:p>
        </w:tc>
        <w:tc>
          <w:tcPr>
            <w:tcW w:w="6804" w:type="dxa"/>
            <w:vAlign w:val="center"/>
          </w:tcPr>
          <w:p w14:paraId="49E2037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sénior. Reestruturação duma fabrica de carne. Diagnostico da empresa e desenvolvimento do plano de reestruturação. Plano de marketing, financiamento, gestão de custos, gestão de pessoal. Desenvolvimento do sistema de centros de custos / profetas. Formação (9 missões)</w:t>
            </w:r>
          </w:p>
        </w:tc>
      </w:tr>
      <w:tr w:rsidR="002F0741" w:rsidRPr="00CD33AF" w14:paraId="49E20385" w14:textId="77777777" w:rsidTr="00AA3950">
        <w:trPr>
          <w:cantSplit/>
        </w:trPr>
        <w:tc>
          <w:tcPr>
            <w:tcW w:w="1134" w:type="dxa"/>
            <w:vAlign w:val="center"/>
          </w:tcPr>
          <w:p w14:paraId="49E2038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Mongólia</w:t>
            </w:r>
          </w:p>
        </w:tc>
        <w:tc>
          <w:tcPr>
            <w:tcW w:w="993" w:type="dxa"/>
            <w:vAlign w:val="center"/>
          </w:tcPr>
          <w:p w14:paraId="49E2038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UNOPS</w:t>
            </w:r>
          </w:p>
        </w:tc>
        <w:tc>
          <w:tcPr>
            <w:tcW w:w="993" w:type="dxa"/>
            <w:vAlign w:val="center"/>
          </w:tcPr>
          <w:p w14:paraId="49E2038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 ‘99-Jun ‘01</w:t>
            </w:r>
          </w:p>
        </w:tc>
        <w:tc>
          <w:tcPr>
            <w:tcW w:w="6804" w:type="dxa"/>
            <w:vAlign w:val="center"/>
          </w:tcPr>
          <w:p w14:paraId="49E2038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sénior. Reestruturação duma padaria industrial. Diagnostico da empresa e desenvolvimento do plano de negócios. Conselho em marketing, financiamento, gestão de custos, gestão de pessoal, formação. Tecnologia e gestão da qualidade. (10 missões)</w:t>
            </w:r>
          </w:p>
        </w:tc>
      </w:tr>
      <w:tr w:rsidR="002F0741" w:rsidRPr="00CD33AF" w14:paraId="49E2038A" w14:textId="77777777" w:rsidTr="00AA3950">
        <w:trPr>
          <w:cantSplit/>
        </w:trPr>
        <w:tc>
          <w:tcPr>
            <w:tcW w:w="1134" w:type="dxa"/>
            <w:vAlign w:val="center"/>
          </w:tcPr>
          <w:p w14:paraId="49E2038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Jugoslávia / Servia</w:t>
            </w:r>
          </w:p>
        </w:tc>
        <w:tc>
          <w:tcPr>
            <w:tcW w:w="993" w:type="dxa"/>
            <w:vAlign w:val="center"/>
          </w:tcPr>
          <w:p w14:paraId="49E2038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Know How Fund</w:t>
            </w:r>
          </w:p>
        </w:tc>
        <w:tc>
          <w:tcPr>
            <w:tcW w:w="993" w:type="dxa"/>
            <w:vAlign w:val="center"/>
          </w:tcPr>
          <w:p w14:paraId="49E2038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 ‘99</w:t>
            </w:r>
          </w:p>
        </w:tc>
        <w:tc>
          <w:tcPr>
            <w:tcW w:w="6804" w:type="dxa"/>
            <w:vAlign w:val="center"/>
          </w:tcPr>
          <w:p w14:paraId="49E2038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Conferência de Desenvolvimento do Sector Privado: teoria de financiamento da pequena empresa</w:t>
            </w:r>
          </w:p>
        </w:tc>
      </w:tr>
      <w:tr w:rsidR="002F0741" w:rsidRPr="00CD33AF" w14:paraId="49E2038F" w14:textId="77777777" w:rsidTr="00AA3950">
        <w:trPr>
          <w:cantSplit/>
        </w:trPr>
        <w:tc>
          <w:tcPr>
            <w:tcW w:w="1134" w:type="dxa"/>
            <w:vAlign w:val="center"/>
          </w:tcPr>
          <w:p w14:paraId="49E2038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Bélgica</w:t>
            </w:r>
          </w:p>
        </w:tc>
        <w:tc>
          <w:tcPr>
            <w:tcW w:w="993" w:type="dxa"/>
            <w:vAlign w:val="center"/>
          </w:tcPr>
          <w:p w14:paraId="49E2038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UE/TACIS</w:t>
            </w:r>
          </w:p>
        </w:tc>
        <w:tc>
          <w:tcPr>
            <w:tcW w:w="993" w:type="dxa"/>
            <w:vAlign w:val="center"/>
          </w:tcPr>
          <w:p w14:paraId="49E2038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‘99</w:t>
            </w:r>
          </w:p>
        </w:tc>
        <w:tc>
          <w:tcPr>
            <w:tcW w:w="6804" w:type="dxa"/>
            <w:vAlign w:val="center"/>
          </w:tcPr>
          <w:p w14:paraId="49E2038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Tender Russa “Rural Co-operative Credit Strategies and Pilot Demonstrations”</w:t>
            </w:r>
          </w:p>
        </w:tc>
      </w:tr>
      <w:tr w:rsidR="002F0741" w:rsidRPr="00CD33AF" w14:paraId="49E20394" w14:textId="77777777" w:rsidTr="00AA3950">
        <w:trPr>
          <w:cantSplit/>
        </w:trPr>
        <w:tc>
          <w:tcPr>
            <w:tcW w:w="1134" w:type="dxa"/>
            <w:vAlign w:val="center"/>
          </w:tcPr>
          <w:p w14:paraId="49E2039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Cazaquistão</w:t>
            </w:r>
          </w:p>
        </w:tc>
        <w:tc>
          <w:tcPr>
            <w:tcW w:w="993" w:type="dxa"/>
            <w:vAlign w:val="center"/>
          </w:tcPr>
          <w:p w14:paraId="49E2039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UE/TACIS</w:t>
            </w:r>
          </w:p>
        </w:tc>
        <w:tc>
          <w:tcPr>
            <w:tcW w:w="993" w:type="dxa"/>
            <w:vAlign w:val="center"/>
          </w:tcPr>
          <w:p w14:paraId="49E2039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 ‘98-Jan ‘99</w:t>
            </w:r>
          </w:p>
        </w:tc>
        <w:tc>
          <w:tcPr>
            <w:tcW w:w="6804" w:type="dxa"/>
            <w:vAlign w:val="center"/>
          </w:tcPr>
          <w:p w14:paraId="49E2039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Formação dos consultores na reestruturação de empresas, planos de negócios, análise financeira, e cálculo de custos. Análise financeira de empresas nos sectores de comércio, industrie alimentar, télécoms. Calculo de custos e gestão financeira duma empresa de ovos (7 missões)</w:t>
            </w:r>
          </w:p>
        </w:tc>
      </w:tr>
      <w:tr w:rsidR="002F0741" w:rsidRPr="00CD33AF" w14:paraId="49E20399" w14:textId="77777777" w:rsidTr="00AA3950">
        <w:trPr>
          <w:cantSplit/>
        </w:trPr>
        <w:tc>
          <w:tcPr>
            <w:tcW w:w="1134" w:type="dxa"/>
            <w:vAlign w:val="center"/>
          </w:tcPr>
          <w:p w14:paraId="49E2039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Ucrânia</w:t>
            </w:r>
          </w:p>
        </w:tc>
        <w:tc>
          <w:tcPr>
            <w:tcW w:w="993" w:type="dxa"/>
            <w:vAlign w:val="center"/>
          </w:tcPr>
          <w:p w14:paraId="49E2039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r>
            <w:r w:rsidRPr="00CD33AF">
              <w:rPr>
                <w:rFonts w:cs="Tahoma"/>
                <w:sz w:val="16"/>
                <w:szCs w:val="16"/>
              </w:rPr>
              <w:softHyphen/>
              <w:t>UE/TACIS</w:t>
            </w:r>
          </w:p>
        </w:tc>
        <w:tc>
          <w:tcPr>
            <w:tcW w:w="993" w:type="dxa"/>
            <w:vAlign w:val="center"/>
          </w:tcPr>
          <w:p w14:paraId="49E2039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Dez ‘97 Jun ‘99</w:t>
            </w:r>
          </w:p>
        </w:tc>
        <w:tc>
          <w:tcPr>
            <w:tcW w:w="6804" w:type="dxa"/>
            <w:vAlign w:val="center"/>
          </w:tcPr>
          <w:p w14:paraId="49E2039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Formação dos consultores na reestruturação de empresas, planos de negócios, análise financeira e cálculo de custos. Analise financeira de empresas no sector industrial. Calculo de custos duma fábrica de carne e análise do ponte de nivelamento (8 missões)</w:t>
            </w:r>
          </w:p>
        </w:tc>
      </w:tr>
      <w:tr w:rsidR="002F0741" w:rsidRPr="00CD33AF" w14:paraId="49E2039E" w14:textId="77777777" w:rsidTr="00AA3950">
        <w:trPr>
          <w:cantSplit/>
        </w:trPr>
        <w:tc>
          <w:tcPr>
            <w:tcW w:w="1134" w:type="dxa"/>
            <w:vAlign w:val="center"/>
          </w:tcPr>
          <w:p w14:paraId="49E2039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Moldávia</w:t>
            </w:r>
          </w:p>
        </w:tc>
        <w:tc>
          <w:tcPr>
            <w:tcW w:w="993" w:type="dxa"/>
            <w:vAlign w:val="center"/>
          </w:tcPr>
          <w:p w14:paraId="49E2039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FAO</w:t>
            </w:r>
          </w:p>
        </w:tc>
        <w:tc>
          <w:tcPr>
            <w:tcW w:w="993" w:type="dxa"/>
            <w:vAlign w:val="center"/>
          </w:tcPr>
          <w:p w14:paraId="49E2039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‘97</w:t>
            </w:r>
          </w:p>
        </w:tc>
        <w:tc>
          <w:tcPr>
            <w:tcW w:w="6804" w:type="dxa"/>
            <w:vAlign w:val="center"/>
          </w:tcPr>
          <w:p w14:paraId="49E2039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Perito do crédito. Politico de cereais. Desenvolvimento de instrumentos para estimular o crédito para o sector agrícola </w:t>
            </w:r>
          </w:p>
        </w:tc>
      </w:tr>
      <w:tr w:rsidR="002F0741" w:rsidRPr="00CD33AF" w14:paraId="49E203A3" w14:textId="77777777" w:rsidTr="00AA3950">
        <w:trPr>
          <w:cantSplit/>
        </w:trPr>
        <w:tc>
          <w:tcPr>
            <w:tcW w:w="1134" w:type="dxa"/>
            <w:vAlign w:val="center"/>
          </w:tcPr>
          <w:p w14:paraId="49E2039F" w14:textId="77777777" w:rsidR="002F0741" w:rsidRPr="00CD33AF" w:rsidRDefault="002F0741" w:rsidP="00AA3950">
            <w:pPr>
              <w:widowControl/>
              <w:tabs>
                <w:tab w:val="left" w:pos="-1440"/>
                <w:tab w:val="left" w:pos="-720"/>
                <w:tab w:val="left" w:pos="-52"/>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Albânia</w:t>
            </w:r>
          </w:p>
        </w:tc>
        <w:tc>
          <w:tcPr>
            <w:tcW w:w="993" w:type="dxa"/>
            <w:vAlign w:val="center"/>
          </w:tcPr>
          <w:p w14:paraId="49E203A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DGIS</w:t>
            </w:r>
          </w:p>
        </w:tc>
        <w:tc>
          <w:tcPr>
            <w:tcW w:w="993" w:type="dxa"/>
            <w:vAlign w:val="center"/>
          </w:tcPr>
          <w:p w14:paraId="49E203A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Out ‘97</w:t>
            </w:r>
          </w:p>
        </w:tc>
        <w:tc>
          <w:tcPr>
            <w:tcW w:w="6804" w:type="dxa"/>
            <w:vAlign w:val="center"/>
          </w:tcPr>
          <w:p w14:paraId="49E203A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Desenvolvimento de sistemas de crédito para o sector de leite. Análise procura e oferte de crédito, proposta dum programa de crédito e do seu funcionamento</w:t>
            </w:r>
          </w:p>
        </w:tc>
      </w:tr>
      <w:tr w:rsidR="002F0741" w:rsidRPr="00CD33AF" w14:paraId="49E203A8" w14:textId="77777777" w:rsidTr="00AA3950">
        <w:trPr>
          <w:cantSplit/>
        </w:trPr>
        <w:tc>
          <w:tcPr>
            <w:tcW w:w="1134" w:type="dxa"/>
            <w:vAlign w:val="center"/>
          </w:tcPr>
          <w:p w14:paraId="49E203A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Cabo Verde</w:t>
            </w:r>
          </w:p>
        </w:tc>
        <w:tc>
          <w:tcPr>
            <w:tcW w:w="993" w:type="dxa"/>
            <w:vAlign w:val="center"/>
          </w:tcPr>
          <w:p w14:paraId="49E203A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DGIS</w:t>
            </w:r>
          </w:p>
        </w:tc>
        <w:tc>
          <w:tcPr>
            <w:tcW w:w="993" w:type="dxa"/>
            <w:vAlign w:val="center"/>
          </w:tcPr>
          <w:p w14:paraId="49E203A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‘97</w:t>
            </w:r>
          </w:p>
        </w:tc>
        <w:tc>
          <w:tcPr>
            <w:tcW w:w="6804" w:type="dxa"/>
            <w:vAlign w:val="center"/>
          </w:tcPr>
          <w:p w14:paraId="49E203A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Estabelecimento dum programa de micro crédito (estatutos, manual de funcionamento, administração de empréstimos)</w:t>
            </w:r>
          </w:p>
        </w:tc>
      </w:tr>
      <w:tr w:rsidR="002F0741" w:rsidRPr="00CD33AF" w14:paraId="49E203AD" w14:textId="77777777" w:rsidTr="00AA3950">
        <w:trPr>
          <w:cantSplit/>
        </w:trPr>
        <w:tc>
          <w:tcPr>
            <w:tcW w:w="1134" w:type="dxa"/>
            <w:vAlign w:val="center"/>
          </w:tcPr>
          <w:p w14:paraId="49E203A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Macedónia</w:t>
            </w:r>
          </w:p>
        </w:tc>
        <w:tc>
          <w:tcPr>
            <w:tcW w:w="993" w:type="dxa"/>
            <w:vAlign w:val="center"/>
          </w:tcPr>
          <w:p w14:paraId="49E203A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DGIS</w:t>
            </w:r>
          </w:p>
        </w:tc>
        <w:tc>
          <w:tcPr>
            <w:tcW w:w="993" w:type="dxa"/>
            <w:vAlign w:val="center"/>
          </w:tcPr>
          <w:p w14:paraId="49E203A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 ‘97</w:t>
            </w:r>
          </w:p>
        </w:tc>
        <w:tc>
          <w:tcPr>
            <w:tcW w:w="6804" w:type="dxa"/>
            <w:vAlign w:val="center"/>
          </w:tcPr>
          <w:p w14:paraId="49E203A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Missão de identificação de crédito micro. Análise do sector financeiro, procura e oferte de crédito pelas empresas rurais, e proposta dum programa de financiamento das pequenas empresas rurais (gestão dos bancos locais)</w:t>
            </w:r>
          </w:p>
        </w:tc>
      </w:tr>
      <w:tr w:rsidR="002F0741" w:rsidRPr="00CD33AF" w14:paraId="49E203B2" w14:textId="77777777" w:rsidTr="00AA3950">
        <w:trPr>
          <w:cantSplit/>
        </w:trPr>
        <w:tc>
          <w:tcPr>
            <w:tcW w:w="1134" w:type="dxa"/>
            <w:vAlign w:val="center"/>
          </w:tcPr>
          <w:p w14:paraId="49E203A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Lesoto</w:t>
            </w:r>
          </w:p>
        </w:tc>
        <w:tc>
          <w:tcPr>
            <w:tcW w:w="993" w:type="dxa"/>
            <w:vAlign w:val="center"/>
          </w:tcPr>
          <w:p w14:paraId="49E203A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IFAD</w:t>
            </w:r>
          </w:p>
        </w:tc>
        <w:tc>
          <w:tcPr>
            <w:tcW w:w="993" w:type="dxa"/>
            <w:vAlign w:val="center"/>
          </w:tcPr>
          <w:p w14:paraId="49E203B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Mar-Abr ‘97, Abr ‘98</w:t>
            </w:r>
          </w:p>
        </w:tc>
        <w:tc>
          <w:tcPr>
            <w:tcW w:w="6804" w:type="dxa"/>
            <w:vAlign w:val="center"/>
          </w:tcPr>
          <w:p w14:paraId="49E203B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Sénior. Criação dum serviço de avaliação de empresas (com grupos de poupança e credito). Avaliação da potencialidade de empresas rurais, capacidade de desenvolvimento, e capacidade de reembolso dos empréstimos (2 missões)</w:t>
            </w:r>
          </w:p>
        </w:tc>
      </w:tr>
      <w:tr w:rsidR="002F0741" w:rsidRPr="00CD33AF" w14:paraId="49E203B7" w14:textId="77777777" w:rsidTr="00AA3950">
        <w:trPr>
          <w:cantSplit/>
        </w:trPr>
        <w:tc>
          <w:tcPr>
            <w:tcW w:w="1134" w:type="dxa"/>
            <w:vAlign w:val="center"/>
          </w:tcPr>
          <w:p w14:paraId="49E203B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Macedónia</w:t>
            </w:r>
          </w:p>
        </w:tc>
        <w:tc>
          <w:tcPr>
            <w:tcW w:w="993" w:type="dxa"/>
            <w:vAlign w:val="center"/>
          </w:tcPr>
          <w:p w14:paraId="49E203B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BIRD</w:t>
            </w:r>
          </w:p>
        </w:tc>
        <w:tc>
          <w:tcPr>
            <w:tcW w:w="993" w:type="dxa"/>
            <w:vAlign w:val="center"/>
          </w:tcPr>
          <w:p w14:paraId="49E203B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Fev. ‘97</w:t>
            </w:r>
          </w:p>
        </w:tc>
        <w:tc>
          <w:tcPr>
            <w:tcW w:w="6804" w:type="dxa"/>
            <w:vAlign w:val="center"/>
          </w:tcPr>
          <w:p w14:paraId="49E203B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Criação dum grupo de dez conselheiros em crédito agrícola. Selecção, assistência e formação dos conselheiros, para que eles possam aconselhar os camponeses em pedidos de crédito agrícola</w:t>
            </w:r>
          </w:p>
        </w:tc>
      </w:tr>
      <w:tr w:rsidR="002F0741" w:rsidRPr="00CD33AF" w14:paraId="49E203BC" w14:textId="77777777" w:rsidTr="00AA3950">
        <w:trPr>
          <w:cantSplit/>
        </w:trPr>
        <w:tc>
          <w:tcPr>
            <w:tcW w:w="1134" w:type="dxa"/>
            <w:vAlign w:val="center"/>
          </w:tcPr>
          <w:p w14:paraId="49E203B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Uzbequistão</w:t>
            </w:r>
          </w:p>
        </w:tc>
        <w:tc>
          <w:tcPr>
            <w:tcW w:w="993" w:type="dxa"/>
            <w:vAlign w:val="center"/>
          </w:tcPr>
          <w:p w14:paraId="49E203B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UE/TACIS</w:t>
            </w:r>
          </w:p>
        </w:tc>
        <w:tc>
          <w:tcPr>
            <w:tcW w:w="993" w:type="dxa"/>
            <w:vAlign w:val="center"/>
          </w:tcPr>
          <w:p w14:paraId="49E203B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Dez ‘96 Maio ‘97</w:t>
            </w:r>
          </w:p>
        </w:tc>
        <w:tc>
          <w:tcPr>
            <w:tcW w:w="6804" w:type="dxa"/>
            <w:vAlign w:val="center"/>
          </w:tcPr>
          <w:p w14:paraId="49E203B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dos consultores e dos empresários em desenvolvimento e financiamento de empresas (Samarkand e Gulistan - 2 missões)</w:t>
            </w:r>
          </w:p>
        </w:tc>
      </w:tr>
      <w:tr w:rsidR="002F0741" w:rsidRPr="00CD33AF" w14:paraId="49E203C1" w14:textId="77777777" w:rsidTr="00AA3950">
        <w:trPr>
          <w:cantSplit/>
        </w:trPr>
        <w:tc>
          <w:tcPr>
            <w:tcW w:w="1134" w:type="dxa"/>
            <w:vAlign w:val="center"/>
          </w:tcPr>
          <w:p w14:paraId="49E203B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Azerbaidjana</w:t>
            </w:r>
          </w:p>
        </w:tc>
        <w:tc>
          <w:tcPr>
            <w:tcW w:w="993" w:type="dxa"/>
            <w:vAlign w:val="center"/>
          </w:tcPr>
          <w:p w14:paraId="49E203B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UE/TACIS</w:t>
            </w:r>
          </w:p>
        </w:tc>
        <w:tc>
          <w:tcPr>
            <w:tcW w:w="993" w:type="dxa"/>
            <w:vAlign w:val="center"/>
          </w:tcPr>
          <w:p w14:paraId="49E203B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‘96, Jul ‘97</w:t>
            </w:r>
          </w:p>
        </w:tc>
        <w:tc>
          <w:tcPr>
            <w:tcW w:w="6804" w:type="dxa"/>
            <w:vAlign w:val="center"/>
          </w:tcPr>
          <w:p w14:paraId="49E203C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Formador. Formação dos consultores nas aplicações de crédito (1ª missão). Formação de empresários e agricultores nos planos de negócios e aplicações de crédito (2ª missão) </w:t>
            </w:r>
          </w:p>
        </w:tc>
      </w:tr>
      <w:tr w:rsidR="002F0741" w:rsidRPr="00CD33AF" w14:paraId="49E203C6" w14:textId="77777777" w:rsidTr="00AA3950">
        <w:trPr>
          <w:cantSplit/>
        </w:trPr>
        <w:tc>
          <w:tcPr>
            <w:tcW w:w="1134" w:type="dxa"/>
            <w:vAlign w:val="center"/>
          </w:tcPr>
          <w:p w14:paraId="49E203C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Roménia</w:t>
            </w:r>
          </w:p>
        </w:tc>
        <w:tc>
          <w:tcPr>
            <w:tcW w:w="993" w:type="dxa"/>
            <w:vAlign w:val="center"/>
          </w:tcPr>
          <w:p w14:paraId="49E203C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DGIS</w:t>
            </w:r>
          </w:p>
        </w:tc>
        <w:tc>
          <w:tcPr>
            <w:tcW w:w="993" w:type="dxa"/>
            <w:vAlign w:val="center"/>
          </w:tcPr>
          <w:p w14:paraId="49E203C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Jul ‘96, Nov. ‘96</w:t>
            </w:r>
          </w:p>
        </w:tc>
        <w:tc>
          <w:tcPr>
            <w:tcW w:w="6804" w:type="dxa"/>
            <w:vAlign w:val="center"/>
          </w:tcPr>
          <w:p w14:paraId="49E203C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Perito do crédito. Estudo do sistema de crédito rural. Recomenda dum programa de crédito cooperativa para os agricultores privados (1ª missão). Definição do sistema de crédito cooperativa rural. Formação dos animadores agrícolas e dos funcionários bancários (2ª missão). </w:t>
            </w:r>
          </w:p>
        </w:tc>
      </w:tr>
      <w:tr w:rsidR="002F0741" w:rsidRPr="00CD33AF" w14:paraId="49E203CB" w14:textId="77777777" w:rsidTr="00AA3950">
        <w:trPr>
          <w:cantSplit/>
        </w:trPr>
        <w:tc>
          <w:tcPr>
            <w:tcW w:w="1134" w:type="dxa"/>
            <w:vAlign w:val="center"/>
          </w:tcPr>
          <w:p w14:paraId="49E203C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Arménia</w:t>
            </w:r>
          </w:p>
        </w:tc>
        <w:tc>
          <w:tcPr>
            <w:tcW w:w="993" w:type="dxa"/>
            <w:vAlign w:val="center"/>
          </w:tcPr>
          <w:p w14:paraId="49E203C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UE/TACIS</w:t>
            </w:r>
          </w:p>
        </w:tc>
        <w:tc>
          <w:tcPr>
            <w:tcW w:w="993" w:type="dxa"/>
            <w:vAlign w:val="center"/>
          </w:tcPr>
          <w:p w14:paraId="49E203C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Maio ‘96</w:t>
            </w:r>
          </w:p>
        </w:tc>
        <w:tc>
          <w:tcPr>
            <w:tcW w:w="6804" w:type="dxa"/>
            <w:vAlign w:val="center"/>
          </w:tcPr>
          <w:p w14:paraId="49E203C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Perito do crédito. Identificação do crédito bancário para as PME (financiamento das PME)</w:t>
            </w:r>
          </w:p>
        </w:tc>
      </w:tr>
      <w:tr w:rsidR="002F0741" w:rsidRPr="00CD33AF" w14:paraId="49E203D0" w14:textId="77777777" w:rsidTr="00AA3950">
        <w:trPr>
          <w:cantSplit/>
        </w:trPr>
        <w:tc>
          <w:tcPr>
            <w:tcW w:w="1134" w:type="dxa"/>
            <w:vAlign w:val="center"/>
          </w:tcPr>
          <w:p w14:paraId="49E203C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Gana</w:t>
            </w:r>
          </w:p>
        </w:tc>
        <w:tc>
          <w:tcPr>
            <w:tcW w:w="993" w:type="dxa"/>
            <w:vAlign w:val="center"/>
          </w:tcPr>
          <w:p w14:paraId="49E203C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UE/FED</w:t>
            </w:r>
          </w:p>
        </w:tc>
        <w:tc>
          <w:tcPr>
            <w:tcW w:w="993" w:type="dxa"/>
            <w:vAlign w:val="center"/>
          </w:tcPr>
          <w:p w14:paraId="49E203C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Abril ‘96</w:t>
            </w:r>
          </w:p>
        </w:tc>
        <w:tc>
          <w:tcPr>
            <w:tcW w:w="6804" w:type="dxa"/>
            <w:vAlign w:val="center"/>
          </w:tcPr>
          <w:p w14:paraId="49E203C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Avaliação do "Ghana Regional Appropriate Tech</w:t>
            </w:r>
            <w:r w:rsidRPr="00CD33AF">
              <w:rPr>
                <w:rFonts w:cs="Tahoma"/>
                <w:sz w:val="16"/>
                <w:szCs w:val="16"/>
              </w:rPr>
              <w:softHyphen/>
              <w:t>nology Industrial Service" (desenvolvimento da tecnologia apropriada, apoio às empresas, crédito PME)</w:t>
            </w:r>
          </w:p>
        </w:tc>
      </w:tr>
      <w:tr w:rsidR="002F0741" w:rsidRPr="00CD33AF" w14:paraId="49E203D5" w14:textId="77777777" w:rsidTr="00AA3950">
        <w:trPr>
          <w:cantSplit/>
        </w:trPr>
        <w:tc>
          <w:tcPr>
            <w:tcW w:w="1134" w:type="dxa"/>
            <w:vAlign w:val="center"/>
          </w:tcPr>
          <w:p w14:paraId="49E203D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D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BEES</w:t>
            </w:r>
          </w:p>
        </w:tc>
        <w:tc>
          <w:tcPr>
            <w:tcW w:w="993" w:type="dxa"/>
            <w:vAlign w:val="center"/>
          </w:tcPr>
          <w:p w14:paraId="49E203D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Jan-Fev. ‘96</w:t>
            </w:r>
          </w:p>
        </w:tc>
        <w:tc>
          <w:tcPr>
            <w:tcW w:w="6804" w:type="dxa"/>
            <w:vAlign w:val="center"/>
          </w:tcPr>
          <w:p w14:paraId="49E203D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Pesquisador. Estudo de "melhores práticas na Europa em desenvolvimento de PME"</w:t>
            </w:r>
          </w:p>
        </w:tc>
      </w:tr>
      <w:tr w:rsidR="002F0741" w:rsidRPr="00CD33AF" w14:paraId="49E203DA" w14:textId="77777777" w:rsidTr="00AA3950">
        <w:trPr>
          <w:cantSplit/>
        </w:trPr>
        <w:tc>
          <w:tcPr>
            <w:tcW w:w="1134" w:type="dxa"/>
            <w:vAlign w:val="center"/>
          </w:tcPr>
          <w:p w14:paraId="49E203D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Moldávia</w:t>
            </w:r>
          </w:p>
        </w:tc>
        <w:tc>
          <w:tcPr>
            <w:tcW w:w="993" w:type="dxa"/>
            <w:vAlign w:val="center"/>
          </w:tcPr>
          <w:p w14:paraId="49E203D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UE/TACIS</w:t>
            </w:r>
          </w:p>
        </w:tc>
        <w:tc>
          <w:tcPr>
            <w:tcW w:w="993" w:type="dxa"/>
            <w:vAlign w:val="center"/>
          </w:tcPr>
          <w:p w14:paraId="49E203D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Nov.-Dez ‘95</w:t>
            </w:r>
          </w:p>
        </w:tc>
        <w:tc>
          <w:tcPr>
            <w:tcW w:w="6804" w:type="dxa"/>
            <w:vAlign w:val="center"/>
          </w:tcPr>
          <w:p w14:paraId="49E203D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Chefe da missão. Conceção dos sistemas de crédito bancário para as empresas agrícolas provenientes da privatização da agricultura na região de Orhei</w:t>
            </w:r>
          </w:p>
        </w:tc>
      </w:tr>
      <w:tr w:rsidR="002F0741" w:rsidRPr="00CD33AF" w14:paraId="49E203DF" w14:textId="77777777" w:rsidTr="00AA3950">
        <w:trPr>
          <w:cantSplit/>
        </w:trPr>
        <w:tc>
          <w:tcPr>
            <w:tcW w:w="1134" w:type="dxa"/>
            <w:vAlign w:val="center"/>
          </w:tcPr>
          <w:p w14:paraId="49E203D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Tunísia</w:t>
            </w:r>
          </w:p>
        </w:tc>
        <w:tc>
          <w:tcPr>
            <w:tcW w:w="993" w:type="dxa"/>
            <w:vAlign w:val="center"/>
          </w:tcPr>
          <w:p w14:paraId="49E203D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UE/DG I + VIII</w:t>
            </w:r>
          </w:p>
        </w:tc>
        <w:tc>
          <w:tcPr>
            <w:tcW w:w="993" w:type="dxa"/>
            <w:vAlign w:val="center"/>
          </w:tcPr>
          <w:p w14:paraId="49E203D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Set ‘95</w:t>
            </w:r>
          </w:p>
        </w:tc>
        <w:tc>
          <w:tcPr>
            <w:tcW w:w="6804" w:type="dxa"/>
            <w:vAlign w:val="center"/>
          </w:tcPr>
          <w:p w14:paraId="49E203DE"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Avaliador. Avaliação do programa "Apoio à criação de empregos em 12 províncias da Tunísia" (Crédito, formação, incubação residente)</w:t>
            </w:r>
          </w:p>
        </w:tc>
      </w:tr>
      <w:tr w:rsidR="002F0741" w:rsidRPr="00CD33AF" w14:paraId="49E203E4" w14:textId="77777777" w:rsidTr="00AA3950">
        <w:trPr>
          <w:cantSplit/>
        </w:trPr>
        <w:tc>
          <w:tcPr>
            <w:tcW w:w="1134" w:type="dxa"/>
            <w:vAlign w:val="center"/>
          </w:tcPr>
          <w:p w14:paraId="49E203E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Índia</w:t>
            </w:r>
          </w:p>
        </w:tc>
        <w:tc>
          <w:tcPr>
            <w:tcW w:w="993" w:type="dxa"/>
            <w:vAlign w:val="center"/>
          </w:tcPr>
          <w:p w14:paraId="49E203E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FMO</w:t>
            </w:r>
          </w:p>
        </w:tc>
        <w:tc>
          <w:tcPr>
            <w:tcW w:w="993" w:type="dxa"/>
            <w:vAlign w:val="center"/>
          </w:tcPr>
          <w:p w14:paraId="49E203E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Jun ‘95</w:t>
            </w:r>
          </w:p>
        </w:tc>
        <w:tc>
          <w:tcPr>
            <w:tcW w:w="6804" w:type="dxa"/>
            <w:vAlign w:val="center"/>
          </w:tcPr>
          <w:p w14:paraId="49E203E3"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 xml:space="preserve">Formador. Seminário para as ONG no financiamento de micro empresas: analisar as necessidades de crédito, estrutura de crédito, gestão sustentável dum portfolio de empréstimos </w:t>
            </w:r>
          </w:p>
        </w:tc>
      </w:tr>
      <w:tr w:rsidR="002F0741" w:rsidRPr="00CD33AF" w14:paraId="49E203E9" w14:textId="77777777" w:rsidTr="00AA3950">
        <w:trPr>
          <w:cantSplit/>
        </w:trPr>
        <w:tc>
          <w:tcPr>
            <w:tcW w:w="1134" w:type="dxa"/>
            <w:vAlign w:val="center"/>
          </w:tcPr>
          <w:p w14:paraId="49E203E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lastRenderedPageBreak/>
              <w:t>Holanda</w:t>
            </w:r>
          </w:p>
        </w:tc>
        <w:tc>
          <w:tcPr>
            <w:tcW w:w="993" w:type="dxa"/>
            <w:vAlign w:val="center"/>
          </w:tcPr>
          <w:p w14:paraId="49E203E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SNV, DGIS</w:t>
            </w:r>
          </w:p>
        </w:tc>
        <w:tc>
          <w:tcPr>
            <w:tcW w:w="993" w:type="dxa"/>
            <w:vAlign w:val="center"/>
          </w:tcPr>
          <w:p w14:paraId="49E203E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1995/96/05</w:t>
            </w:r>
          </w:p>
        </w:tc>
        <w:tc>
          <w:tcPr>
            <w:tcW w:w="6804" w:type="dxa"/>
            <w:vAlign w:val="center"/>
          </w:tcPr>
          <w:p w14:paraId="49E203E8"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Formador. Formação dos cooperantes (7 x) nos programas de apoio e de finan</w:t>
            </w:r>
            <w:r w:rsidRPr="00CD33AF">
              <w:rPr>
                <w:rFonts w:cs="Tahoma"/>
                <w:sz w:val="16"/>
                <w:szCs w:val="16"/>
              </w:rPr>
              <w:softHyphen/>
              <w:t>ciamento da PME. Preparação de materiais de formação para os agentes de crédito</w:t>
            </w:r>
          </w:p>
        </w:tc>
      </w:tr>
      <w:tr w:rsidR="002F0741" w:rsidRPr="00CD33AF" w14:paraId="49E203EE" w14:textId="77777777" w:rsidTr="00AA3950">
        <w:trPr>
          <w:cantSplit/>
        </w:trPr>
        <w:tc>
          <w:tcPr>
            <w:tcW w:w="1134" w:type="dxa"/>
            <w:vAlign w:val="center"/>
          </w:tcPr>
          <w:p w14:paraId="49E203E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Holanda</w:t>
            </w:r>
          </w:p>
        </w:tc>
        <w:tc>
          <w:tcPr>
            <w:tcW w:w="993" w:type="dxa"/>
            <w:vAlign w:val="center"/>
          </w:tcPr>
          <w:p w14:paraId="49E203E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DGIS</w:t>
            </w:r>
          </w:p>
        </w:tc>
        <w:tc>
          <w:tcPr>
            <w:tcW w:w="993" w:type="dxa"/>
            <w:vAlign w:val="center"/>
          </w:tcPr>
          <w:p w14:paraId="49E203E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1995/96</w:t>
            </w:r>
          </w:p>
        </w:tc>
        <w:tc>
          <w:tcPr>
            <w:tcW w:w="6804" w:type="dxa"/>
            <w:vAlign w:val="center"/>
          </w:tcPr>
          <w:p w14:paraId="49E203ED"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Pesquisador. Estudo nas "lições" dos organismos Holandeses no desenvolvimento das PME</w:t>
            </w:r>
          </w:p>
        </w:tc>
      </w:tr>
      <w:tr w:rsidR="002F0741" w:rsidRPr="00CD33AF" w14:paraId="49E203F3" w14:textId="77777777" w:rsidTr="00AA3950">
        <w:trPr>
          <w:cantSplit/>
        </w:trPr>
        <w:tc>
          <w:tcPr>
            <w:tcW w:w="1134" w:type="dxa"/>
            <w:vAlign w:val="center"/>
          </w:tcPr>
          <w:p w14:paraId="49E203EF"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Guiné-Bissau</w:t>
            </w:r>
          </w:p>
        </w:tc>
        <w:tc>
          <w:tcPr>
            <w:tcW w:w="993" w:type="dxa"/>
            <w:vAlign w:val="center"/>
          </w:tcPr>
          <w:p w14:paraId="49E203F0"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PNUD</w:t>
            </w:r>
          </w:p>
        </w:tc>
        <w:tc>
          <w:tcPr>
            <w:tcW w:w="993" w:type="dxa"/>
            <w:vAlign w:val="center"/>
          </w:tcPr>
          <w:p w14:paraId="49E203F1"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Mar ‘94</w:t>
            </w:r>
          </w:p>
        </w:tc>
        <w:tc>
          <w:tcPr>
            <w:tcW w:w="6804" w:type="dxa"/>
            <w:vAlign w:val="center"/>
          </w:tcPr>
          <w:p w14:paraId="49E203F2"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Preparação do programa das Nações Unidas para o desenvol</w:t>
            </w:r>
            <w:r w:rsidRPr="00CD33AF">
              <w:rPr>
                <w:rFonts w:cs="Tahoma"/>
                <w:sz w:val="16"/>
                <w:szCs w:val="16"/>
              </w:rPr>
              <w:softHyphen/>
              <w:t>vimento do sector privado</w:t>
            </w:r>
          </w:p>
        </w:tc>
      </w:tr>
      <w:tr w:rsidR="002F0741" w:rsidRPr="00CD33AF" w14:paraId="49E203F8" w14:textId="77777777" w:rsidTr="00AA3950">
        <w:trPr>
          <w:cantSplit/>
        </w:trPr>
        <w:tc>
          <w:tcPr>
            <w:tcW w:w="1134" w:type="dxa"/>
            <w:vAlign w:val="center"/>
          </w:tcPr>
          <w:p w14:paraId="49E203F4"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Guiné-Bissau</w:t>
            </w:r>
          </w:p>
        </w:tc>
        <w:tc>
          <w:tcPr>
            <w:tcW w:w="993" w:type="dxa"/>
            <w:vAlign w:val="center"/>
          </w:tcPr>
          <w:p w14:paraId="49E203F5"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Africare</w:t>
            </w:r>
          </w:p>
        </w:tc>
        <w:tc>
          <w:tcPr>
            <w:tcW w:w="993" w:type="dxa"/>
            <w:vAlign w:val="center"/>
          </w:tcPr>
          <w:p w14:paraId="49E203F6"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Jan-Fev. ‘94</w:t>
            </w:r>
          </w:p>
        </w:tc>
        <w:tc>
          <w:tcPr>
            <w:tcW w:w="6804" w:type="dxa"/>
            <w:vAlign w:val="center"/>
          </w:tcPr>
          <w:p w14:paraId="49E203F7"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Conselheiro. Preparação de Guias Comerciais para os empresá</w:t>
            </w:r>
            <w:r w:rsidRPr="00CD33AF">
              <w:rPr>
                <w:rFonts w:cs="Tahoma"/>
                <w:sz w:val="16"/>
                <w:szCs w:val="16"/>
              </w:rPr>
              <w:softHyphen/>
              <w:t>rios. Guias: 1 Planea</w:t>
            </w:r>
            <w:r w:rsidRPr="00CD33AF">
              <w:rPr>
                <w:rFonts w:cs="Tahoma"/>
                <w:sz w:val="16"/>
                <w:szCs w:val="16"/>
              </w:rPr>
              <w:softHyphen/>
              <w:t>mento, 2 Legalização, 3 Licenciamento, 4 Con</w:t>
            </w:r>
            <w:r w:rsidRPr="00CD33AF">
              <w:rPr>
                <w:rFonts w:cs="Tahoma"/>
                <w:sz w:val="16"/>
                <w:szCs w:val="16"/>
              </w:rPr>
              <w:softHyphen/>
              <w:t>tabilidade, 5 Crédito</w:t>
            </w:r>
          </w:p>
        </w:tc>
      </w:tr>
      <w:tr w:rsidR="002F0741" w:rsidRPr="00CD33AF" w14:paraId="49E203FD" w14:textId="77777777" w:rsidTr="00AA3950">
        <w:tc>
          <w:tcPr>
            <w:tcW w:w="1134" w:type="dxa"/>
            <w:vAlign w:val="center"/>
          </w:tcPr>
          <w:p w14:paraId="49E203F9"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Guiné-Bissau</w:t>
            </w:r>
          </w:p>
        </w:tc>
        <w:tc>
          <w:tcPr>
            <w:tcW w:w="993" w:type="dxa"/>
            <w:vAlign w:val="center"/>
          </w:tcPr>
          <w:p w14:paraId="49E203FA"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iNZet</w:t>
            </w:r>
          </w:p>
        </w:tc>
        <w:tc>
          <w:tcPr>
            <w:tcW w:w="993" w:type="dxa"/>
            <w:vAlign w:val="center"/>
          </w:tcPr>
          <w:p w14:paraId="49E203FB"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Nov. ‘93-Jan’94</w:t>
            </w:r>
          </w:p>
        </w:tc>
        <w:tc>
          <w:tcPr>
            <w:tcW w:w="6804" w:type="dxa"/>
            <w:vAlign w:val="center"/>
          </w:tcPr>
          <w:p w14:paraId="49E203FC" w14:textId="77777777" w:rsidR="002F0741" w:rsidRPr="00CD33AF" w:rsidRDefault="002F0741" w:rsidP="00AA39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6"/>
                <w:szCs w:val="16"/>
              </w:rPr>
            </w:pPr>
            <w:r w:rsidRPr="00CD33AF">
              <w:rPr>
                <w:rFonts w:cs="Tahoma"/>
                <w:sz w:val="16"/>
                <w:szCs w:val="16"/>
              </w:rPr>
              <w:t>Pesquisador. Estudo do programa de ajustamento estrutural na Guiné-Bissau</w:t>
            </w:r>
          </w:p>
        </w:tc>
      </w:tr>
    </w:tbl>
    <w:p w14:paraId="49E203FE" w14:textId="77777777" w:rsidR="00A74593" w:rsidRPr="00EA3E4A" w:rsidRDefault="00A7459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2"/>
        </w:rPr>
      </w:pPr>
    </w:p>
    <w:sectPr w:rsidR="00A74593" w:rsidRPr="00EA3E4A">
      <w:endnotePr>
        <w:numFmt w:val="decimal"/>
      </w:endnotePr>
      <w:pgSz w:w="11906" w:h="16838"/>
      <w:pgMar w:top="1152" w:right="1440" w:bottom="1152" w:left="1440" w:header="1152" w:footer="115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AAA90" w14:textId="77777777" w:rsidR="0077169A" w:rsidRDefault="0077169A">
      <w:r>
        <w:separator/>
      </w:r>
    </w:p>
  </w:endnote>
  <w:endnote w:type="continuationSeparator" w:id="0">
    <w:p w14:paraId="1EEF931E" w14:textId="77777777" w:rsidR="0077169A" w:rsidRDefault="0077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20404" w14:textId="77777777" w:rsidR="000F5EA2" w:rsidRDefault="000F5EA2">
    <w:pPr>
      <w:spacing w:line="240" w:lineRule="exact"/>
    </w:pPr>
  </w:p>
  <w:p w14:paraId="49E20405" w14:textId="552E6B57" w:rsidR="000F5EA2" w:rsidRPr="0080613B" w:rsidRDefault="000F5EA2">
    <w:pPr>
      <w:tabs>
        <w:tab w:val="center" w:pos="4513"/>
        <w:tab w:val="right" w:pos="9026"/>
      </w:tabs>
      <w:jc w:val="both"/>
      <w:rPr>
        <w:rFonts w:ascii="Arial" w:hAnsi="Arial"/>
        <w:sz w:val="16"/>
        <w:lang w:val="nl-NL"/>
      </w:rPr>
    </w:pPr>
    <w:r w:rsidRPr="0080613B">
      <w:rPr>
        <w:rFonts w:ascii="Arial" w:hAnsi="Arial"/>
        <w:sz w:val="16"/>
        <w:lang w:val="nl-NL"/>
      </w:rPr>
      <w:t>Curriculum Vitae</w:t>
    </w:r>
    <w:r w:rsidRPr="0080613B">
      <w:rPr>
        <w:rFonts w:ascii="Arial" w:hAnsi="Arial"/>
        <w:sz w:val="16"/>
        <w:lang w:val="nl-NL"/>
      </w:rPr>
      <w:tab/>
      <w:t>Bert van Manen</w:t>
    </w:r>
    <w:r w:rsidRPr="0080613B">
      <w:rPr>
        <w:rFonts w:ascii="Arial" w:hAnsi="Arial"/>
        <w:sz w:val="16"/>
        <w:lang w:val="nl-NL"/>
      </w:rPr>
      <w:tab/>
    </w:r>
    <w:r>
      <w:rPr>
        <w:rFonts w:ascii="Arial" w:hAnsi="Arial"/>
        <w:sz w:val="16"/>
        <w:lang w:val="en-GB"/>
      </w:rPr>
      <w:fldChar w:fldCharType="begin"/>
    </w:r>
    <w:r w:rsidRPr="0080613B">
      <w:rPr>
        <w:rFonts w:ascii="Arial" w:hAnsi="Arial"/>
        <w:sz w:val="16"/>
        <w:lang w:val="nl-NL"/>
      </w:rPr>
      <w:instrText xml:space="preserve">PAGE </w:instrText>
    </w:r>
    <w:r>
      <w:rPr>
        <w:rFonts w:ascii="Arial" w:hAnsi="Arial"/>
        <w:sz w:val="16"/>
        <w:lang w:val="en-GB"/>
      </w:rPr>
      <w:fldChar w:fldCharType="separate"/>
    </w:r>
    <w:r w:rsidR="00786F4D">
      <w:rPr>
        <w:rFonts w:ascii="Arial" w:hAnsi="Arial"/>
        <w:noProof/>
        <w:sz w:val="16"/>
        <w:lang w:val="nl-NL"/>
      </w:rPr>
      <w:t>7</w:t>
    </w:r>
    <w:r>
      <w:rPr>
        <w:rFonts w:ascii="Arial" w:hAnsi="Arial"/>
        <w:sz w:val="16"/>
        <w:lang w:val="en-GB"/>
      </w:rPr>
      <w:fldChar w:fldCharType="end"/>
    </w:r>
    <w:r w:rsidRPr="0080613B">
      <w:rPr>
        <w:rFonts w:ascii="Arial" w:hAnsi="Arial"/>
        <w:sz w:val="16"/>
        <w:lang w:val="nl-NL"/>
      </w:rPr>
      <w:t xml:space="preserve"> de</w:t>
    </w:r>
    <w:r w:rsidRPr="0080613B">
      <w:rPr>
        <w:rFonts w:ascii="Arial" w:hAnsi="Arial"/>
        <w:sz w:val="16"/>
        <w:szCs w:val="16"/>
        <w:lang w:val="nl-NL"/>
      </w:rPr>
      <w:t xml:space="preserve"> </w:t>
    </w:r>
    <w:r w:rsidRPr="000D4510">
      <w:rPr>
        <w:rStyle w:val="PageNumber"/>
        <w:rFonts w:ascii="Arial" w:hAnsi="Arial"/>
        <w:sz w:val="16"/>
        <w:szCs w:val="16"/>
      </w:rPr>
      <w:fldChar w:fldCharType="begin"/>
    </w:r>
    <w:r w:rsidRPr="0080613B">
      <w:rPr>
        <w:rStyle w:val="PageNumber"/>
        <w:rFonts w:ascii="Arial" w:hAnsi="Arial"/>
        <w:sz w:val="16"/>
        <w:szCs w:val="16"/>
        <w:lang w:val="nl-NL"/>
      </w:rPr>
      <w:instrText xml:space="preserve"> NUMPAGES </w:instrText>
    </w:r>
    <w:r w:rsidRPr="000D4510">
      <w:rPr>
        <w:rStyle w:val="PageNumber"/>
        <w:rFonts w:ascii="Arial" w:hAnsi="Arial"/>
        <w:sz w:val="16"/>
        <w:szCs w:val="16"/>
      </w:rPr>
      <w:fldChar w:fldCharType="separate"/>
    </w:r>
    <w:r w:rsidR="00786F4D">
      <w:rPr>
        <w:rStyle w:val="PageNumber"/>
        <w:rFonts w:ascii="Arial" w:hAnsi="Arial"/>
        <w:noProof/>
        <w:sz w:val="16"/>
        <w:szCs w:val="16"/>
        <w:lang w:val="nl-NL"/>
      </w:rPr>
      <w:t>7</w:t>
    </w:r>
    <w:r w:rsidRPr="000D4510">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E413" w14:textId="77777777" w:rsidR="0077169A" w:rsidRDefault="0077169A">
      <w:r>
        <w:separator/>
      </w:r>
    </w:p>
  </w:footnote>
  <w:footnote w:type="continuationSeparator" w:id="0">
    <w:p w14:paraId="47D0ABF7" w14:textId="77777777" w:rsidR="0077169A" w:rsidRDefault="00771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7D7"/>
    <w:multiLevelType w:val="hybridMultilevel"/>
    <w:tmpl w:val="88A6DBD4"/>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D6C83"/>
    <w:multiLevelType w:val="hybridMultilevel"/>
    <w:tmpl w:val="5A5630C2"/>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C30A3"/>
    <w:multiLevelType w:val="hybridMultilevel"/>
    <w:tmpl w:val="8FD8E8C6"/>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F025ED"/>
    <w:multiLevelType w:val="hybridMultilevel"/>
    <w:tmpl w:val="777C2F54"/>
    <w:lvl w:ilvl="0" w:tplc="08090001">
      <w:start w:val="1"/>
      <w:numFmt w:val="bullet"/>
      <w:lvlText w:val=""/>
      <w:lvlJc w:val="left"/>
      <w:pPr>
        <w:tabs>
          <w:tab w:val="num" w:pos="720"/>
        </w:tabs>
        <w:ind w:left="720" w:hanging="360"/>
      </w:pPr>
      <w:rPr>
        <w:rFonts w:ascii="Symbol" w:hAnsi="Symbol" w:hint="default"/>
      </w:rPr>
    </w:lvl>
    <w:lvl w:ilvl="1" w:tplc="F634C91E">
      <w:numFmt w:val="bullet"/>
      <w:lvlText w:val=""/>
      <w:lvlJc w:val="left"/>
      <w:pPr>
        <w:tabs>
          <w:tab w:val="num" w:pos="1440"/>
        </w:tabs>
        <w:ind w:left="1440" w:hanging="360"/>
      </w:pPr>
      <w:rPr>
        <w:rFonts w:ascii="WP MathA" w:eastAsia="Times New Roman" w:hAnsi="WP MathA"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25D8E"/>
    <w:multiLevelType w:val="singleLevel"/>
    <w:tmpl w:val="DAE88E96"/>
    <w:lvl w:ilvl="0">
      <w:start w:val="1988"/>
      <w:numFmt w:val="bullet"/>
      <w:lvlText w:val=""/>
      <w:lvlJc w:val="left"/>
      <w:pPr>
        <w:tabs>
          <w:tab w:val="num" w:pos="360"/>
        </w:tabs>
        <w:ind w:left="360" w:hanging="360"/>
      </w:pPr>
      <w:rPr>
        <w:rFonts w:ascii="WP MathA" w:hAnsi="WP MathA" w:hint="default"/>
      </w:rPr>
    </w:lvl>
  </w:abstractNum>
  <w:abstractNum w:abstractNumId="5" w15:restartNumberingAfterBreak="0">
    <w:nsid w:val="712853B8"/>
    <w:multiLevelType w:val="hybridMultilevel"/>
    <w:tmpl w:val="3118B946"/>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1D2563"/>
    <w:multiLevelType w:val="hybridMultilevel"/>
    <w:tmpl w:val="CDA4C732"/>
    <w:lvl w:ilvl="0" w:tplc="67D0ED86">
      <w:start w:val="1"/>
      <w:numFmt w:val="bullet"/>
      <w:lvlText w:val=""/>
      <w:lvlJc w:val="left"/>
      <w:pPr>
        <w:tabs>
          <w:tab w:val="num" w:pos="720"/>
        </w:tabs>
        <w:ind w:left="720" w:hanging="360"/>
      </w:pPr>
      <w:rPr>
        <w:rFonts w:ascii="Symbol" w:hAnsi="Symbol" w:hint="default"/>
        <w:lang w:val="pt-PT"/>
      </w:rPr>
    </w:lvl>
    <w:lvl w:ilvl="1" w:tplc="08090003">
      <w:numFmt w:val="bullet"/>
      <w:lvlText w:val=""/>
      <w:lvlJc w:val="left"/>
      <w:pPr>
        <w:tabs>
          <w:tab w:val="num" w:pos="1440"/>
        </w:tabs>
        <w:ind w:left="1440" w:hanging="360"/>
      </w:pPr>
      <w:rPr>
        <w:rFonts w:ascii="WP MathA" w:eastAsia="Times New Roman" w:hAnsi="WP MathA"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7630016">
    <w:abstractNumId w:val="4"/>
  </w:num>
  <w:num w:numId="2" w16cid:durableId="1637682064">
    <w:abstractNumId w:val="3"/>
  </w:num>
  <w:num w:numId="3" w16cid:durableId="497500940">
    <w:abstractNumId w:val="2"/>
  </w:num>
  <w:num w:numId="4" w16cid:durableId="477843997">
    <w:abstractNumId w:val="0"/>
  </w:num>
  <w:num w:numId="5" w16cid:durableId="1121387161">
    <w:abstractNumId w:val="5"/>
  </w:num>
  <w:num w:numId="6" w16cid:durableId="578708999">
    <w:abstractNumId w:val="1"/>
  </w:num>
  <w:num w:numId="7" w16cid:durableId="1665471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mirrorMargins/>
  <w:bordersDoNotSurroundHeader/>
  <w:bordersDoNotSurroundFooter/>
  <w:activeWritingStyle w:appName="MSWord" w:lang="pt-PT" w:vendorID="64" w:dllVersion="0" w:nlCheck="1" w:checkStyle="0"/>
  <w:activeWritingStyle w:appName="MSWord" w:lang="nl-NL" w:vendorID="64" w:dllVersion="0" w:nlCheck="1" w:checkStyle="0"/>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63"/>
    <w:rsid w:val="000013AF"/>
    <w:rsid w:val="00003920"/>
    <w:rsid w:val="0001255E"/>
    <w:rsid w:val="0002693F"/>
    <w:rsid w:val="00033F4E"/>
    <w:rsid w:val="0007026C"/>
    <w:rsid w:val="00070CDE"/>
    <w:rsid w:val="00076DA6"/>
    <w:rsid w:val="00086168"/>
    <w:rsid w:val="00094C96"/>
    <w:rsid w:val="000A1FD8"/>
    <w:rsid w:val="000A6FB0"/>
    <w:rsid w:val="000B05B9"/>
    <w:rsid w:val="000C1586"/>
    <w:rsid w:val="000D2629"/>
    <w:rsid w:val="000D30FD"/>
    <w:rsid w:val="000D4510"/>
    <w:rsid w:val="000F0046"/>
    <w:rsid w:val="000F5EA2"/>
    <w:rsid w:val="000F5F4A"/>
    <w:rsid w:val="000F66FA"/>
    <w:rsid w:val="000F7948"/>
    <w:rsid w:val="001209A5"/>
    <w:rsid w:val="001234F7"/>
    <w:rsid w:val="00124805"/>
    <w:rsid w:val="001248CE"/>
    <w:rsid w:val="00125DB9"/>
    <w:rsid w:val="0013572D"/>
    <w:rsid w:val="00137490"/>
    <w:rsid w:val="001435CF"/>
    <w:rsid w:val="00162604"/>
    <w:rsid w:val="00167456"/>
    <w:rsid w:val="001837B5"/>
    <w:rsid w:val="001A0BE3"/>
    <w:rsid w:val="001A25D8"/>
    <w:rsid w:val="001B213C"/>
    <w:rsid w:val="001B51B1"/>
    <w:rsid w:val="001D5EB6"/>
    <w:rsid w:val="001E2FC7"/>
    <w:rsid w:val="001E377F"/>
    <w:rsid w:val="00211C99"/>
    <w:rsid w:val="0021563B"/>
    <w:rsid w:val="00215DFC"/>
    <w:rsid w:val="0022765F"/>
    <w:rsid w:val="0023105E"/>
    <w:rsid w:val="002338E5"/>
    <w:rsid w:val="0023398A"/>
    <w:rsid w:val="0023535C"/>
    <w:rsid w:val="00235884"/>
    <w:rsid w:val="00235A6E"/>
    <w:rsid w:val="002374D4"/>
    <w:rsid w:val="002474B2"/>
    <w:rsid w:val="002576BC"/>
    <w:rsid w:val="00257D1F"/>
    <w:rsid w:val="00266C00"/>
    <w:rsid w:val="002736B4"/>
    <w:rsid w:val="00273F50"/>
    <w:rsid w:val="00281577"/>
    <w:rsid w:val="00286155"/>
    <w:rsid w:val="00290211"/>
    <w:rsid w:val="002A38F0"/>
    <w:rsid w:val="002A48C1"/>
    <w:rsid w:val="002A4A7A"/>
    <w:rsid w:val="002A7980"/>
    <w:rsid w:val="002B0691"/>
    <w:rsid w:val="002B5F13"/>
    <w:rsid w:val="002B5FE9"/>
    <w:rsid w:val="002C0A73"/>
    <w:rsid w:val="002C24AE"/>
    <w:rsid w:val="002D3050"/>
    <w:rsid w:val="002D5E48"/>
    <w:rsid w:val="002E7E15"/>
    <w:rsid w:val="002F0741"/>
    <w:rsid w:val="002F0F3C"/>
    <w:rsid w:val="00302411"/>
    <w:rsid w:val="0030297F"/>
    <w:rsid w:val="003068D9"/>
    <w:rsid w:val="00315244"/>
    <w:rsid w:val="003162CF"/>
    <w:rsid w:val="00322A3B"/>
    <w:rsid w:val="00323FE1"/>
    <w:rsid w:val="00324D9D"/>
    <w:rsid w:val="0033668A"/>
    <w:rsid w:val="00343E08"/>
    <w:rsid w:val="00347C71"/>
    <w:rsid w:val="0035548E"/>
    <w:rsid w:val="00355E95"/>
    <w:rsid w:val="00381F82"/>
    <w:rsid w:val="00385664"/>
    <w:rsid w:val="003A18AA"/>
    <w:rsid w:val="003A26F2"/>
    <w:rsid w:val="003D0C12"/>
    <w:rsid w:val="003D0E8E"/>
    <w:rsid w:val="003D104A"/>
    <w:rsid w:val="003E1DDD"/>
    <w:rsid w:val="003E319F"/>
    <w:rsid w:val="003E48AF"/>
    <w:rsid w:val="003E5A97"/>
    <w:rsid w:val="003F67D1"/>
    <w:rsid w:val="00406085"/>
    <w:rsid w:val="00412C0F"/>
    <w:rsid w:val="0043103B"/>
    <w:rsid w:val="00432F47"/>
    <w:rsid w:val="00437AB1"/>
    <w:rsid w:val="00441E06"/>
    <w:rsid w:val="00445290"/>
    <w:rsid w:val="00456985"/>
    <w:rsid w:val="004615C8"/>
    <w:rsid w:val="0046737F"/>
    <w:rsid w:val="00470EFE"/>
    <w:rsid w:val="00471A3C"/>
    <w:rsid w:val="00474414"/>
    <w:rsid w:val="00474E75"/>
    <w:rsid w:val="00476C63"/>
    <w:rsid w:val="00486537"/>
    <w:rsid w:val="00487411"/>
    <w:rsid w:val="00495074"/>
    <w:rsid w:val="004B3F09"/>
    <w:rsid w:val="004B4520"/>
    <w:rsid w:val="004B4C09"/>
    <w:rsid w:val="004C42DC"/>
    <w:rsid w:val="004D25B4"/>
    <w:rsid w:val="004E19A8"/>
    <w:rsid w:val="004E5161"/>
    <w:rsid w:val="004E5BC3"/>
    <w:rsid w:val="004E5D98"/>
    <w:rsid w:val="004F3638"/>
    <w:rsid w:val="004F6892"/>
    <w:rsid w:val="00504E8B"/>
    <w:rsid w:val="00513D05"/>
    <w:rsid w:val="00521840"/>
    <w:rsid w:val="005254FA"/>
    <w:rsid w:val="00530CEA"/>
    <w:rsid w:val="00534773"/>
    <w:rsid w:val="00543EB8"/>
    <w:rsid w:val="00552D3F"/>
    <w:rsid w:val="00554E02"/>
    <w:rsid w:val="005569FA"/>
    <w:rsid w:val="005575FB"/>
    <w:rsid w:val="00580081"/>
    <w:rsid w:val="00583B65"/>
    <w:rsid w:val="005858BA"/>
    <w:rsid w:val="00587165"/>
    <w:rsid w:val="005A1062"/>
    <w:rsid w:val="005A1FD9"/>
    <w:rsid w:val="005B4637"/>
    <w:rsid w:val="005B4B0D"/>
    <w:rsid w:val="005C79F1"/>
    <w:rsid w:val="005D076D"/>
    <w:rsid w:val="005E2706"/>
    <w:rsid w:val="005E4970"/>
    <w:rsid w:val="005F0022"/>
    <w:rsid w:val="005F3191"/>
    <w:rsid w:val="005F62D0"/>
    <w:rsid w:val="00605ED0"/>
    <w:rsid w:val="00606CFB"/>
    <w:rsid w:val="00607053"/>
    <w:rsid w:val="00612D7D"/>
    <w:rsid w:val="00625CF6"/>
    <w:rsid w:val="006323A9"/>
    <w:rsid w:val="00635775"/>
    <w:rsid w:val="00641E80"/>
    <w:rsid w:val="006468A0"/>
    <w:rsid w:val="006542A9"/>
    <w:rsid w:val="006625E6"/>
    <w:rsid w:val="00665CC3"/>
    <w:rsid w:val="0067729F"/>
    <w:rsid w:val="00680FE3"/>
    <w:rsid w:val="006902D4"/>
    <w:rsid w:val="00690D9E"/>
    <w:rsid w:val="00696DFF"/>
    <w:rsid w:val="006A5B04"/>
    <w:rsid w:val="006B014F"/>
    <w:rsid w:val="006B38D8"/>
    <w:rsid w:val="006B6C43"/>
    <w:rsid w:val="006D2927"/>
    <w:rsid w:val="006E4E71"/>
    <w:rsid w:val="006F3613"/>
    <w:rsid w:val="006F3723"/>
    <w:rsid w:val="00700242"/>
    <w:rsid w:val="00710E7E"/>
    <w:rsid w:val="00731C37"/>
    <w:rsid w:val="00732524"/>
    <w:rsid w:val="00740F0A"/>
    <w:rsid w:val="00751984"/>
    <w:rsid w:val="0077169A"/>
    <w:rsid w:val="007730A1"/>
    <w:rsid w:val="0077672D"/>
    <w:rsid w:val="00780BBA"/>
    <w:rsid w:val="007813C1"/>
    <w:rsid w:val="00785560"/>
    <w:rsid w:val="00786F4D"/>
    <w:rsid w:val="007A2A69"/>
    <w:rsid w:val="007B4364"/>
    <w:rsid w:val="007E221F"/>
    <w:rsid w:val="007E56C3"/>
    <w:rsid w:val="007F49AC"/>
    <w:rsid w:val="0080613B"/>
    <w:rsid w:val="00822718"/>
    <w:rsid w:val="00825084"/>
    <w:rsid w:val="008436AA"/>
    <w:rsid w:val="008649B5"/>
    <w:rsid w:val="00865676"/>
    <w:rsid w:val="008662DC"/>
    <w:rsid w:val="00866C53"/>
    <w:rsid w:val="00871E9F"/>
    <w:rsid w:val="00875F11"/>
    <w:rsid w:val="00891C34"/>
    <w:rsid w:val="00893567"/>
    <w:rsid w:val="0089414C"/>
    <w:rsid w:val="00895FEC"/>
    <w:rsid w:val="008A4380"/>
    <w:rsid w:val="008B2E8F"/>
    <w:rsid w:val="008D520B"/>
    <w:rsid w:val="008E1380"/>
    <w:rsid w:val="008E3D63"/>
    <w:rsid w:val="008F7B04"/>
    <w:rsid w:val="0090017F"/>
    <w:rsid w:val="0091324D"/>
    <w:rsid w:val="009149F7"/>
    <w:rsid w:val="00915C69"/>
    <w:rsid w:val="00921D6F"/>
    <w:rsid w:val="00932521"/>
    <w:rsid w:val="00933C13"/>
    <w:rsid w:val="00936748"/>
    <w:rsid w:val="00937A35"/>
    <w:rsid w:val="00940467"/>
    <w:rsid w:val="00943A10"/>
    <w:rsid w:val="0095270F"/>
    <w:rsid w:val="00963481"/>
    <w:rsid w:val="00972F96"/>
    <w:rsid w:val="009762F7"/>
    <w:rsid w:val="00977192"/>
    <w:rsid w:val="00980F0B"/>
    <w:rsid w:val="0099116C"/>
    <w:rsid w:val="009941B1"/>
    <w:rsid w:val="009A516C"/>
    <w:rsid w:val="009B103D"/>
    <w:rsid w:val="009B125E"/>
    <w:rsid w:val="009B2400"/>
    <w:rsid w:val="009B7363"/>
    <w:rsid w:val="009C142B"/>
    <w:rsid w:val="009D5605"/>
    <w:rsid w:val="009F2038"/>
    <w:rsid w:val="00A01040"/>
    <w:rsid w:val="00A02FF4"/>
    <w:rsid w:val="00A04D3C"/>
    <w:rsid w:val="00A0709E"/>
    <w:rsid w:val="00A22595"/>
    <w:rsid w:val="00A2786C"/>
    <w:rsid w:val="00A31C3D"/>
    <w:rsid w:val="00A32FB3"/>
    <w:rsid w:val="00A622B9"/>
    <w:rsid w:val="00A67253"/>
    <w:rsid w:val="00A711E9"/>
    <w:rsid w:val="00A74593"/>
    <w:rsid w:val="00A8369E"/>
    <w:rsid w:val="00A83B8E"/>
    <w:rsid w:val="00A85E48"/>
    <w:rsid w:val="00AA3950"/>
    <w:rsid w:val="00AA4081"/>
    <w:rsid w:val="00AA7C78"/>
    <w:rsid w:val="00AA7DB8"/>
    <w:rsid w:val="00AB48D2"/>
    <w:rsid w:val="00AB69AC"/>
    <w:rsid w:val="00AC0311"/>
    <w:rsid w:val="00AC2AE5"/>
    <w:rsid w:val="00AC3BFA"/>
    <w:rsid w:val="00AE206D"/>
    <w:rsid w:val="00AE7E8D"/>
    <w:rsid w:val="00AF112B"/>
    <w:rsid w:val="00AF43A3"/>
    <w:rsid w:val="00AF5F36"/>
    <w:rsid w:val="00AF713D"/>
    <w:rsid w:val="00B04577"/>
    <w:rsid w:val="00B10078"/>
    <w:rsid w:val="00B27C3C"/>
    <w:rsid w:val="00B30537"/>
    <w:rsid w:val="00B31B9D"/>
    <w:rsid w:val="00B41C84"/>
    <w:rsid w:val="00B41E26"/>
    <w:rsid w:val="00B55368"/>
    <w:rsid w:val="00B6573B"/>
    <w:rsid w:val="00B7207C"/>
    <w:rsid w:val="00B77EDD"/>
    <w:rsid w:val="00B83C2A"/>
    <w:rsid w:val="00B855E5"/>
    <w:rsid w:val="00B9547F"/>
    <w:rsid w:val="00BA6CDA"/>
    <w:rsid w:val="00BB5A80"/>
    <w:rsid w:val="00BD1733"/>
    <w:rsid w:val="00BD779E"/>
    <w:rsid w:val="00BE14A1"/>
    <w:rsid w:val="00BE2E96"/>
    <w:rsid w:val="00BF4D17"/>
    <w:rsid w:val="00BF7D2D"/>
    <w:rsid w:val="00C035F0"/>
    <w:rsid w:val="00C14975"/>
    <w:rsid w:val="00C216E1"/>
    <w:rsid w:val="00C27F2C"/>
    <w:rsid w:val="00C33D54"/>
    <w:rsid w:val="00C55627"/>
    <w:rsid w:val="00C81C99"/>
    <w:rsid w:val="00C837D6"/>
    <w:rsid w:val="00C85CDC"/>
    <w:rsid w:val="00C97C9D"/>
    <w:rsid w:val="00CB066D"/>
    <w:rsid w:val="00CB6698"/>
    <w:rsid w:val="00CC3958"/>
    <w:rsid w:val="00CD33AF"/>
    <w:rsid w:val="00CE696C"/>
    <w:rsid w:val="00CF1535"/>
    <w:rsid w:val="00D029E4"/>
    <w:rsid w:val="00D06352"/>
    <w:rsid w:val="00D10F7C"/>
    <w:rsid w:val="00D14B1F"/>
    <w:rsid w:val="00D14CD7"/>
    <w:rsid w:val="00D2003A"/>
    <w:rsid w:val="00D20878"/>
    <w:rsid w:val="00D20AD6"/>
    <w:rsid w:val="00D301CA"/>
    <w:rsid w:val="00D36C44"/>
    <w:rsid w:val="00D4138F"/>
    <w:rsid w:val="00D4303C"/>
    <w:rsid w:val="00D57228"/>
    <w:rsid w:val="00D61052"/>
    <w:rsid w:val="00D6125C"/>
    <w:rsid w:val="00D616C9"/>
    <w:rsid w:val="00D757BA"/>
    <w:rsid w:val="00D817E3"/>
    <w:rsid w:val="00D86466"/>
    <w:rsid w:val="00DA4892"/>
    <w:rsid w:val="00DA5E36"/>
    <w:rsid w:val="00DB48EE"/>
    <w:rsid w:val="00DC63D4"/>
    <w:rsid w:val="00DC64A3"/>
    <w:rsid w:val="00DD390C"/>
    <w:rsid w:val="00DD4B3D"/>
    <w:rsid w:val="00DE4830"/>
    <w:rsid w:val="00DF1151"/>
    <w:rsid w:val="00E00264"/>
    <w:rsid w:val="00E02486"/>
    <w:rsid w:val="00E13C4B"/>
    <w:rsid w:val="00E153F8"/>
    <w:rsid w:val="00E21075"/>
    <w:rsid w:val="00E249D3"/>
    <w:rsid w:val="00E27A05"/>
    <w:rsid w:val="00E541AF"/>
    <w:rsid w:val="00E615A8"/>
    <w:rsid w:val="00E61B6F"/>
    <w:rsid w:val="00E94EF3"/>
    <w:rsid w:val="00E951EC"/>
    <w:rsid w:val="00E95BF6"/>
    <w:rsid w:val="00EA3E4A"/>
    <w:rsid w:val="00EA430C"/>
    <w:rsid w:val="00EA444E"/>
    <w:rsid w:val="00EA57EF"/>
    <w:rsid w:val="00EB0B6D"/>
    <w:rsid w:val="00EB2B43"/>
    <w:rsid w:val="00EB3F9B"/>
    <w:rsid w:val="00EB4E9A"/>
    <w:rsid w:val="00EB6CDF"/>
    <w:rsid w:val="00EC6815"/>
    <w:rsid w:val="00ED058A"/>
    <w:rsid w:val="00EE0009"/>
    <w:rsid w:val="00EE4761"/>
    <w:rsid w:val="00EF1391"/>
    <w:rsid w:val="00EF29BA"/>
    <w:rsid w:val="00EF63A6"/>
    <w:rsid w:val="00F02BA7"/>
    <w:rsid w:val="00F04414"/>
    <w:rsid w:val="00F10921"/>
    <w:rsid w:val="00F30645"/>
    <w:rsid w:val="00F31ABE"/>
    <w:rsid w:val="00F50230"/>
    <w:rsid w:val="00F52D6D"/>
    <w:rsid w:val="00F564FA"/>
    <w:rsid w:val="00F57305"/>
    <w:rsid w:val="00F5795B"/>
    <w:rsid w:val="00F630D8"/>
    <w:rsid w:val="00F74FEF"/>
    <w:rsid w:val="00F913B4"/>
    <w:rsid w:val="00F94031"/>
    <w:rsid w:val="00FA07B7"/>
    <w:rsid w:val="00FB40C1"/>
    <w:rsid w:val="00FC4B77"/>
    <w:rsid w:val="00FC6B4F"/>
    <w:rsid w:val="00FC79A8"/>
    <w:rsid w:val="00FD2D41"/>
    <w:rsid w:val="00FF058B"/>
    <w:rsid w:val="00FF1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2015B"/>
  <w15:docId w15:val="{78CDCA93-31D6-48AE-898A-8AD1B6B2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638"/>
    <w:pPr>
      <w:widowControl w:val="0"/>
    </w:pPr>
    <w:rPr>
      <w:rFonts w:ascii="Tahoma" w:hAnsi="Tahoma"/>
      <w:snapToGrid w:val="0"/>
      <w:sz w:val="24"/>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rsid w:val="000D4510"/>
    <w:pPr>
      <w:tabs>
        <w:tab w:val="center" w:pos="4320"/>
        <w:tab w:val="right" w:pos="8640"/>
      </w:tabs>
    </w:pPr>
  </w:style>
  <w:style w:type="paragraph" w:styleId="Footer">
    <w:name w:val="footer"/>
    <w:basedOn w:val="Normal"/>
    <w:rsid w:val="000D4510"/>
    <w:pPr>
      <w:tabs>
        <w:tab w:val="center" w:pos="4320"/>
        <w:tab w:val="right" w:pos="8640"/>
      </w:tabs>
    </w:pPr>
  </w:style>
  <w:style w:type="character" w:styleId="PageNumber">
    <w:name w:val="page number"/>
    <w:basedOn w:val="DefaultParagraphFont"/>
    <w:rsid w:val="000D4510"/>
  </w:style>
  <w:style w:type="paragraph" w:styleId="BalloonText">
    <w:name w:val="Balloon Text"/>
    <w:basedOn w:val="Normal"/>
    <w:link w:val="BalloonTextChar"/>
    <w:semiHidden/>
    <w:unhideWhenUsed/>
    <w:rsid w:val="003A18AA"/>
    <w:rPr>
      <w:rFonts w:ascii="Segoe UI" w:hAnsi="Segoe UI" w:cs="Segoe UI"/>
      <w:sz w:val="18"/>
      <w:szCs w:val="18"/>
    </w:rPr>
  </w:style>
  <w:style w:type="character" w:customStyle="1" w:styleId="BalloonTextChar">
    <w:name w:val="Balloon Text Char"/>
    <w:basedOn w:val="DefaultParagraphFont"/>
    <w:link w:val="BalloonText"/>
    <w:semiHidden/>
    <w:rsid w:val="003A18AA"/>
    <w:rPr>
      <w:rFonts w:ascii="Segoe UI" w:hAnsi="Segoe UI" w:cs="Segoe UI"/>
      <w:snapToGrid w:val="0"/>
      <w:sz w:val="18"/>
      <w:szCs w:val="18"/>
      <w:lang w:val="pt-PT" w:eastAsia="en-US"/>
    </w:rPr>
  </w:style>
  <w:style w:type="paragraph" w:styleId="HTMLPreformatted">
    <w:name w:val="HTML Preformatted"/>
    <w:basedOn w:val="Normal"/>
    <w:link w:val="HTMLPreformattedChar"/>
    <w:uiPriority w:val="99"/>
    <w:semiHidden/>
    <w:unhideWhenUsed/>
    <w:rsid w:val="00137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val="en-GB" w:eastAsia="en-GB"/>
    </w:rPr>
  </w:style>
  <w:style w:type="character" w:customStyle="1" w:styleId="HTMLPreformattedChar">
    <w:name w:val="HTML Preformatted Char"/>
    <w:basedOn w:val="DefaultParagraphFont"/>
    <w:link w:val="HTMLPreformatted"/>
    <w:uiPriority w:val="99"/>
    <w:semiHidden/>
    <w:rsid w:val="00137490"/>
    <w:rPr>
      <w:rFonts w:ascii="Courier New" w:hAnsi="Courier New" w:cs="Courier New"/>
    </w:rPr>
  </w:style>
  <w:style w:type="character" w:customStyle="1" w:styleId="y2iqfc">
    <w:name w:val="y2iqfc"/>
    <w:basedOn w:val="DefaultParagraphFont"/>
    <w:rsid w:val="0013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2580">
      <w:bodyDiv w:val="1"/>
      <w:marLeft w:val="0"/>
      <w:marRight w:val="0"/>
      <w:marTop w:val="0"/>
      <w:marBottom w:val="0"/>
      <w:divBdr>
        <w:top w:val="none" w:sz="0" w:space="0" w:color="auto"/>
        <w:left w:val="none" w:sz="0" w:space="0" w:color="auto"/>
        <w:bottom w:val="none" w:sz="0" w:space="0" w:color="auto"/>
        <w:right w:val="none" w:sz="0" w:space="0" w:color="auto"/>
      </w:divBdr>
    </w:div>
    <w:div w:id="846139227">
      <w:bodyDiv w:val="1"/>
      <w:marLeft w:val="0"/>
      <w:marRight w:val="0"/>
      <w:marTop w:val="0"/>
      <w:marBottom w:val="0"/>
      <w:divBdr>
        <w:top w:val="none" w:sz="0" w:space="0" w:color="auto"/>
        <w:left w:val="none" w:sz="0" w:space="0" w:color="auto"/>
        <w:bottom w:val="none" w:sz="0" w:space="0" w:color="auto"/>
        <w:right w:val="none" w:sz="0" w:space="0" w:color="auto"/>
      </w:divBdr>
    </w:div>
    <w:div w:id="15920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3899</Words>
  <Characters>23487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Bert-po.doc</vt:lpstr>
    </vt:vector>
  </TitlesOfParts>
  <Company>v.o.f. EDF</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Bert-po.doc</dc:title>
  <dc:creator>Bert van Manen</dc:creator>
  <cp:lastModifiedBy>Bert van Manen</cp:lastModifiedBy>
  <cp:revision>47</cp:revision>
  <dcterms:created xsi:type="dcterms:W3CDTF">2018-02-20T16:56:00Z</dcterms:created>
  <dcterms:modified xsi:type="dcterms:W3CDTF">2024-09-02T12:22:00Z</dcterms:modified>
</cp:coreProperties>
</file>